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1D94F6" w14:textId="4BEACA57" w:rsidR="00763A5D" w:rsidRPr="00FF1340" w:rsidRDefault="00763A5D" w:rsidP="00E24297">
      <w:pPr>
        <w:pStyle w:val="Overskrift1"/>
        <w:rPr>
          <w:lang w:val="en-US"/>
        </w:rPr>
      </w:pPr>
      <w:r w:rsidRPr="000D16A9">
        <w:rPr>
          <w:lang w:val="en-US"/>
        </w:rPr>
        <w:t>CONSULTANT AGREEMENT</w:t>
      </w:r>
    </w:p>
    <w:p w14:paraId="742FB660" w14:textId="77777777" w:rsidR="00763A5D" w:rsidRPr="000D16A9" w:rsidRDefault="00763A5D" w:rsidP="00763A5D">
      <w:pPr>
        <w:pStyle w:val="Brdtekst"/>
        <w:jc w:val="both"/>
        <w:rPr>
          <w:rFonts w:asciiTheme="minorHAnsi" w:hAnsiTheme="minorHAnsi" w:cs="Calibri"/>
          <w:sz w:val="22"/>
          <w:szCs w:val="22"/>
          <w:lang w:val="en-US"/>
        </w:rPr>
      </w:pPr>
    </w:p>
    <w:p w14:paraId="4226D25D" w14:textId="77777777" w:rsidR="00763A5D" w:rsidRPr="000D16A9" w:rsidRDefault="00763A5D" w:rsidP="00763A5D">
      <w:pPr>
        <w:pStyle w:val="Brdtekst"/>
        <w:jc w:val="both"/>
        <w:rPr>
          <w:rFonts w:asciiTheme="minorHAnsi" w:hAnsiTheme="minorHAnsi" w:cs="Calibri"/>
          <w:sz w:val="22"/>
          <w:szCs w:val="22"/>
          <w:lang w:val="en-US"/>
        </w:rPr>
      </w:pPr>
    </w:p>
    <w:p w14:paraId="77005811" w14:textId="2CBCC178" w:rsidR="00763A5D" w:rsidRPr="000D16A9" w:rsidRDefault="00763A5D" w:rsidP="00E24297">
      <w:pPr>
        <w:pStyle w:val="Brdtekst"/>
        <w:jc w:val="both"/>
        <w:rPr>
          <w:rFonts w:asciiTheme="minorHAnsi" w:hAnsiTheme="minorHAnsi" w:cs="Calibri"/>
          <w:sz w:val="22"/>
          <w:szCs w:val="22"/>
          <w:lang w:val="en-US"/>
        </w:rPr>
      </w:pPr>
      <w:r w:rsidRPr="00FF1340">
        <w:rPr>
          <w:rFonts w:asciiTheme="minorHAnsi" w:hAnsiTheme="minorHAnsi" w:cs="Calibri"/>
          <w:sz w:val="22"/>
          <w:szCs w:val="22"/>
          <w:lang w:val="en-US"/>
        </w:rPr>
        <w:sym w:font="Symbol" w:char="F05B"/>
      </w:r>
      <w:r w:rsidR="00E24297" w:rsidRPr="000D16A9">
        <w:rPr>
          <w:rFonts w:asciiTheme="minorHAnsi" w:hAnsiTheme="minorHAnsi" w:cs="Calibri"/>
          <w:i/>
          <w:iCs/>
          <w:sz w:val="22"/>
          <w:szCs w:val="22"/>
          <w:lang w:val="en-US"/>
        </w:rPr>
        <w:t>Note: that all text in italics information must be inserted, a choice made between several option, or an option shall be selected or deselected]</w:t>
      </w:r>
    </w:p>
    <w:p w14:paraId="59D6231C" w14:textId="77777777" w:rsidR="00763A5D" w:rsidRPr="000D16A9" w:rsidRDefault="00763A5D">
      <w:pPr>
        <w:rPr>
          <w:rFonts w:eastAsia="Times New Roman" w:cs="Calibri"/>
          <w:lang w:val="en-US" w:eastAsia="da-DK"/>
        </w:rPr>
      </w:pPr>
      <w:r w:rsidRPr="000D16A9">
        <w:rPr>
          <w:rFonts w:cs="Calibri"/>
          <w:lang w:val="en-US"/>
        </w:rPr>
        <w:br w:type="page"/>
      </w:r>
    </w:p>
    <w:p w14:paraId="701DDB36" w14:textId="1C37A2A7" w:rsidR="00AF1688" w:rsidRPr="000D16A9" w:rsidRDefault="00AF1688" w:rsidP="00E24297">
      <w:pPr>
        <w:pStyle w:val="Overskrift1"/>
        <w:rPr>
          <w:lang w:val="en-US"/>
        </w:rPr>
      </w:pPr>
      <w:r w:rsidRPr="000D16A9">
        <w:rPr>
          <w:lang w:val="en-US"/>
        </w:rPr>
        <w:lastRenderedPageBreak/>
        <w:t>CONSULTANT AGREEMENT</w:t>
      </w:r>
    </w:p>
    <w:p w14:paraId="2F1C12A3" w14:textId="77777777" w:rsidR="00385038" w:rsidRPr="000D16A9" w:rsidRDefault="00385038" w:rsidP="00A764A3">
      <w:pPr>
        <w:jc w:val="both"/>
        <w:rPr>
          <w:lang w:val="en-US"/>
        </w:rPr>
      </w:pPr>
    </w:p>
    <w:p w14:paraId="24441A16" w14:textId="1D160B76" w:rsidR="00385038" w:rsidRPr="000D16A9" w:rsidRDefault="00AE6165" w:rsidP="002855E3">
      <w:pPr>
        <w:spacing w:after="0" w:line="240" w:lineRule="auto"/>
        <w:jc w:val="both"/>
        <w:rPr>
          <w:i/>
          <w:lang w:val="en-US"/>
        </w:rPr>
      </w:pPr>
      <w:r w:rsidRPr="000D16A9">
        <w:rPr>
          <w:lang w:val="en-US"/>
        </w:rPr>
        <w:t>b</w:t>
      </w:r>
      <w:r w:rsidR="00385038" w:rsidRPr="000D16A9">
        <w:rPr>
          <w:lang w:val="en-US"/>
        </w:rPr>
        <w:t xml:space="preserve">etween </w:t>
      </w:r>
      <w:r w:rsidR="00385038" w:rsidRPr="000D16A9">
        <w:rPr>
          <w:lang w:val="en-US"/>
        </w:rPr>
        <w:tab/>
      </w:r>
      <w:r w:rsidR="00385038" w:rsidRPr="000D16A9">
        <w:rPr>
          <w:lang w:val="en-US"/>
        </w:rPr>
        <w:tab/>
      </w:r>
      <w:r w:rsidR="00385038" w:rsidRPr="000D16A9">
        <w:rPr>
          <w:i/>
          <w:lang w:val="en-US"/>
        </w:rPr>
        <w:t>[</w:t>
      </w:r>
      <w:r w:rsidR="008D22B4" w:rsidRPr="000D16A9">
        <w:rPr>
          <w:i/>
          <w:lang w:val="en-US"/>
        </w:rPr>
        <w:t>i</w:t>
      </w:r>
      <w:r w:rsidR="00385038" w:rsidRPr="000D16A9">
        <w:rPr>
          <w:i/>
          <w:lang w:val="en-US"/>
        </w:rPr>
        <w:t>nsert name]</w:t>
      </w:r>
    </w:p>
    <w:p w14:paraId="63A994D5" w14:textId="4D281015" w:rsidR="00385038" w:rsidRPr="000D16A9" w:rsidRDefault="00385038" w:rsidP="002855E3">
      <w:pPr>
        <w:spacing w:after="0" w:line="240" w:lineRule="auto"/>
        <w:jc w:val="both"/>
        <w:rPr>
          <w:i/>
          <w:lang w:val="en-US"/>
        </w:rPr>
      </w:pPr>
      <w:r w:rsidRPr="000D16A9">
        <w:rPr>
          <w:i/>
          <w:lang w:val="en-US"/>
        </w:rPr>
        <w:tab/>
      </w:r>
      <w:r w:rsidRPr="000D16A9">
        <w:rPr>
          <w:i/>
          <w:lang w:val="en-US"/>
        </w:rPr>
        <w:tab/>
      </w:r>
      <w:r w:rsidR="008D22B4" w:rsidRPr="000D16A9">
        <w:rPr>
          <w:i/>
          <w:lang w:val="en-US"/>
        </w:rPr>
        <w:t>[i</w:t>
      </w:r>
      <w:r w:rsidRPr="000D16A9">
        <w:rPr>
          <w:i/>
          <w:lang w:val="en-US"/>
        </w:rPr>
        <w:t>nsert address]</w:t>
      </w:r>
    </w:p>
    <w:p w14:paraId="7BBF9D38" w14:textId="14FDDBC2" w:rsidR="00385038" w:rsidRPr="000D16A9" w:rsidRDefault="00385038" w:rsidP="00E24297">
      <w:pPr>
        <w:spacing w:after="0" w:line="240" w:lineRule="auto"/>
        <w:jc w:val="both"/>
        <w:rPr>
          <w:i/>
          <w:lang w:val="en-US"/>
        </w:rPr>
      </w:pPr>
      <w:r w:rsidRPr="000D16A9">
        <w:rPr>
          <w:i/>
          <w:lang w:val="en-US"/>
        </w:rPr>
        <w:tab/>
      </w:r>
      <w:r w:rsidRPr="000D16A9">
        <w:rPr>
          <w:i/>
          <w:lang w:val="en-US"/>
        </w:rPr>
        <w:tab/>
        <w:t>[</w:t>
      </w:r>
      <w:r w:rsidR="008D22B4" w:rsidRPr="000D16A9">
        <w:rPr>
          <w:i/>
          <w:lang w:val="en-US"/>
        </w:rPr>
        <w:t>i</w:t>
      </w:r>
      <w:r w:rsidRPr="000D16A9">
        <w:rPr>
          <w:i/>
          <w:lang w:val="en-US"/>
        </w:rPr>
        <w:t>nsert city and postal code]</w:t>
      </w:r>
    </w:p>
    <w:p w14:paraId="00FF787D" w14:textId="69E46B0E" w:rsidR="00385038" w:rsidRPr="000D16A9" w:rsidRDefault="00385038" w:rsidP="005A0F1D">
      <w:pPr>
        <w:spacing w:after="0" w:line="240" w:lineRule="auto"/>
        <w:jc w:val="both"/>
        <w:rPr>
          <w:i/>
          <w:lang w:val="en-US"/>
        </w:rPr>
      </w:pPr>
      <w:r w:rsidRPr="000D16A9">
        <w:rPr>
          <w:i/>
          <w:lang w:val="en-US"/>
        </w:rPr>
        <w:tab/>
      </w:r>
      <w:r w:rsidRPr="000D16A9">
        <w:rPr>
          <w:i/>
          <w:lang w:val="en-US"/>
        </w:rPr>
        <w:tab/>
        <w:t>[</w:t>
      </w:r>
      <w:r w:rsidR="008D22B4" w:rsidRPr="000D16A9">
        <w:rPr>
          <w:i/>
          <w:lang w:val="en-US"/>
        </w:rPr>
        <w:t>i</w:t>
      </w:r>
      <w:r w:rsidRPr="000D16A9">
        <w:rPr>
          <w:i/>
          <w:lang w:val="en-US"/>
        </w:rPr>
        <w:t>nsert CVR-number]</w:t>
      </w:r>
    </w:p>
    <w:p w14:paraId="79292706" w14:textId="77777777" w:rsidR="005A0F1D" w:rsidRPr="000D16A9" w:rsidRDefault="005A0F1D" w:rsidP="00E24297">
      <w:pPr>
        <w:spacing w:after="0" w:line="240" w:lineRule="auto"/>
        <w:jc w:val="both"/>
        <w:rPr>
          <w:i/>
          <w:lang w:val="en-US"/>
        </w:rPr>
      </w:pPr>
    </w:p>
    <w:p w14:paraId="0DE12FB5" w14:textId="0DC403C2" w:rsidR="00385038" w:rsidRPr="000D16A9" w:rsidRDefault="00385038" w:rsidP="00A764A3">
      <w:pPr>
        <w:jc w:val="both"/>
        <w:rPr>
          <w:lang w:val="en-US"/>
        </w:rPr>
      </w:pPr>
      <w:r w:rsidRPr="000D16A9">
        <w:rPr>
          <w:i/>
          <w:lang w:val="en-US"/>
        </w:rPr>
        <w:tab/>
      </w:r>
      <w:r w:rsidRPr="000D16A9">
        <w:rPr>
          <w:i/>
          <w:lang w:val="en-US"/>
        </w:rPr>
        <w:tab/>
      </w:r>
      <w:r w:rsidRPr="000D16A9">
        <w:rPr>
          <w:lang w:val="en-US"/>
        </w:rPr>
        <w:t>(</w:t>
      </w:r>
      <w:r w:rsidR="00CB209E" w:rsidRPr="000D16A9">
        <w:rPr>
          <w:lang w:val="en-US"/>
        </w:rPr>
        <w:t>t</w:t>
      </w:r>
      <w:r w:rsidRPr="000D16A9">
        <w:rPr>
          <w:lang w:val="en-US"/>
        </w:rPr>
        <w:t xml:space="preserve">he </w:t>
      </w:r>
      <w:r w:rsidR="00763A5D" w:rsidRPr="000D16A9">
        <w:rPr>
          <w:lang w:val="en-US"/>
        </w:rPr>
        <w:t>“</w:t>
      </w:r>
      <w:r w:rsidRPr="000D16A9">
        <w:rPr>
          <w:lang w:val="en-US"/>
        </w:rPr>
        <w:t>Consultant</w:t>
      </w:r>
      <w:r w:rsidR="00763A5D" w:rsidRPr="000D16A9">
        <w:rPr>
          <w:lang w:val="en-US"/>
        </w:rPr>
        <w:t>”</w:t>
      </w:r>
      <w:r w:rsidRPr="000D16A9">
        <w:rPr>
          <w:lang w:val="en-US"/>
        </w:rPr>
        <w:t>)</w:t>
      </w:r>
    </w:p>
    <w:p w14:paraId="4AE8EB89" w14:textId="77777777" w:rsidR="00AE6165" w:rsidRPr="000D16A9" w:rsidRDefault="00AE6165" w:rsidP="00A764A3">
      <w:pPr>
        <w:jc w:val="both"/>
        <w:rPr>
          <w:lang w:val="en-US"/>
        </w:rPr>
      </w:pPr>
    </w:p>
    <w:p w14:paraId="1A2F0249" w14:textId="78D42FEE" w:rsidR="00385038" w:rsidRPr="000D16A9" w:rsidRDefault="00AE6165" w:rsidP="00A931DD">
      <w:pPr>
        <w:spacing w:after="0" w:line="240" w:lineRule="auto"/>
        <w:jc w:val="both"/>
        <w:rPr>
          <w:i/>
          <w:lang w:val="en-US"/>
        </w:rPr>
      </w:pPr>
      <w:r w:rsidRPr="000D16A9">
        <w:rPr>
          <w:lang w:val="en-US"/>
        </w:rPr>
        <w:t>a</w:t>
      </w:r>
      <w:r w:rsidR="00385038" w:rsidRPr="000D16A9">
        <w:rPr>
          <w:lang w:val="en-US"/>
        </w:rPr>
        <w:t xml:space="preserve">nd </w:t>
      </w:r>
      <w:r w:rsidR="000100A7" w:rsidRPr="000D16A9">
        <w:rPr>
          <w:lang w:val="en-US"/>
        </w:rPr>
        <w:t>the client</w:t>
      </w:r>
      <w:r w:rsidRPr="000D16A9">
        <w:rPr>
          <w:lang w:val="en-US"/>
        </w:rPr>
        <w:tab/>
      </w:r>
      <w:r w:rsidRPr="000D16A9">
        <w:rPr>
          <w:lang w:val="en-US"/>
        </w:rPr>
        <w:tab/>
      </w:r>
      <w:r w:rsidR="00385038" w:rsidRPr="00FF1340">
        <w:rPr>
          <w:iCs/>
          <w:lang w:val="en-US"/>
        </w:rPr>
        <w:t>[</w:t>
      </w:r>
      <w:r w:rsidR="008D22B4" w:rsidRPr="000D16A9">
        <w:rPr>
          <w:i/>
          <w:lang w:val="en-US"/>
        </w:rPr>
        <w:t>i</w:t>
      </w:r>
      <w:r w:rsidR="00385038" w:rsidRPr="000D16A9">
        <w:rPr>
          <w:i/>
          <w:lang w:val="en-US"/>
        </w:rPr>
        <w:t>nsert name</w:t>
      </w:r>
      <w:r w:rsidR="00385038" w:rsidRPr="000D16A9">
        <w:rPr>
          <w:iCs/>
          <w:lang w:val="en-US"/>
        </w:rPr>
        <w:t>]</w:t>
      </w:r>
    </w:p>
    <w:p w14:paraId="18777899" w14:textId="7F3FB99D" w:rsidR="00385038" w:rsidRPr="000D16A9" w:rsidRDefault="00385038" w:rsidP="00A931DD">
      <w:pPr>
        <w:spacing w:after="0" w:line="240" w:lineRule="auto"/>
        <w:jc w:val="both"/>
        <w:rPr>
          <w:i/>
          <w:lang w:val="en-US"/>
        </w:rPr>
      </w:pPr>
      <w:r w:rsidRPr="000D16A9">
        <w:rPr>
          <w:i/>
          <w:lang w:val="en-US"/>
        </w:rPr>
        <w:tab/>
      </w:r>
      <w:r w:rsidRPr="000D16A9">
        <w:rPr>
          <w:i/>
          <w:lang w:val="en-US"/>
        </w:rPr>
        <w:tab/>
      </w:r>
      <w:r w:rsidRPr="000D16A9">
        <w:rPr>
          <w:iCs/>
          <w:lang w:val="en-US"/>
        </w:rPr>
        <w:t>[</w:t>
      </w:r>
      <w:r w:rsidR="008D22B4" w:rsidRPr="000D16A9">
        <w:rPr>
          <w:i/>
          <w:lang w:val="en-US"/>
        </w:rPr>
        <w:t>i</w:t>
      </w:r>
      <w:r w:rsidRPr="000D16A9">
        <w:rPr>
          <w:i/>
          <w:lang w:val="en-US"/>
        </w:rPr>
        <w:t>nsert address</w:t>
      </w:r>
      <w:r w:rsidRPr="000D16A9">
        <w:rPr>
          <w:iCs/>
          <w:lang w:val="en-US"/>
        </w:rPr>
        <w:t>]</w:t>
      </w:r>
    </w:p>
    <w:p w14:paraId="3A5A4366" w14:textId="4AC0BB7D" w:rsidR="00385038" w:rsidRPr="000D16A9" w:rsidRDefault="00385038" w:rsidP="00A931DD">
      <w:pPr>
        <w:spacing w:after="0" w:line="240" w:lineRule="auto"/>
        <w:jc w:val="both"/>
        <w:rPr>
          <w:i/>
          <w:lang w:val="en-US"/>
        </w:rPr>
      </w:pPr>
      <w:r w:rsidRPr="000D16A9">
        <w:rPr>
          <w:i/>
          <w:lang w:val="en-US"/>
        </w:rPr>
        <w:tab/>
      </w:r>
      <w:r w:rsidRPr="000D16A9">
        <w:rPr>
          <w:i/>
          <w:lang w:val="en-US"/>
        </w:rPr>
        <w:tab/>
      </w:r>
      <w:r w:rsidRPr="000D16A9">
        <w:rPr>
          <w:iCs/>
          <w:lang w:val="en-US"/>
        </w:rPr>
        <w:t>[</w:t>
      </w:r>
      <w:r w:rsidR="008D22B4" w:rsidRPr="000D16A9">
        <w:rPr>
          <w:i/>
          <w:lang w:val="en-US"/>
        </w:rPr>
        <w:t>i</w:t>
      </w:r>
      <w:r w:rsidRPr="000D16A9">
        <w:rPr>
          <w:i/>
          <w:lang w:val="en-US"/>
        </w:rPr>
        <w:t>nsert city and postal code</w:t>
      </w:r>
      <w:r w:rsidRPr="000D16A9">
        <w:rPr>
          <w:iCs/>
          <w:lang w:val="en-US"/>
        </w:rPr>
        <w:t>]</w:t>
      </w:r>
    </w:p>
    <w:p w14:paraId="33D87446" w14:textId="5EE58333" w:rsidR="00385038" w:rsidRPr="000D16A9" w:rsidRDefault="00385038" w:rsidP="00A931DD">
      <w:pPr>
        <w:spacing w:after="0" w:line="240" w:lineRule="auto"/>
        <w:jc w:val="both"/>
        <w:rPr>
          <w:i/>
          <w:lang w:val="en-US"/>
        </w:rPr>
      </w:pPr>
      <w:r w:rsidRPr="000D16A9">
        <w:rPr>
          <w:i/>
          <w:lang w:val="en-US"/>
        </w:rPr>
        <w:tab/>
      </w:r>
      <w:r w:rsidRPr="000D16A9">
        <w:rPr>
          <w:i/>
          <w:lang w:val="en-US"/>
        </w:rPr>
        <w:tab/>
      </w:r>
      <w:r w:rsidRPr="000D16A9">
        <w:rPr>
          <w:iCs/>
          <w:lang w:val="en-US"/>
        </w:rPr>
        <w:t>[</w:t>
      </w:r>
      <w:r w:rsidR="008D22B4" w:rsidRPr="000D16A9">
        <w:rPr>
          <w:i/>
          <w:lang w:val="en-US"/>
        </w:rPr>
        <w:t>i</w:t>
      </w:r>
      <w:r w:rsidRPr="000D16A9">
        <w:rPr>
          <w:i/>
          <w:lang w:val="en-US"/>
        </w:rPr>
        <w:t>nsert CVR-number</w:t>
      </w:r>
      <w:r w:rsidRPr="000D16A9">
        <w:rPr>
          <w:iCs/>
          <w:lang w:val="en-US"/>
        </w:rPr>
        <w:t>]</w:t>
      </w:r>
    </w:p>
    <w:p w14:paraId="17FFB576" w14:textId="77777777" w:rsidR="005A0F1D" w:rsidRPr="000D16A9" w:rsidRDefault="005A0F1D" w:rsidP="00E24297">
      <w:pPr>
        <w:spacing w:after="0"/>
        <w:jc w:val="both"/>
        <w:rPr>
          <w:i/>
          <w:lang w:val="en-US"/>
        </w:rPr>
      </w:pPr>
    </w:p>
    <w:p w14:paraId="79044CDF" w14:textId="528E6E03" w:rsidR="00385038" w:rsidRPr="000D16A9" w:rsidRDefault="00385038" w:rsidP="00A764A3">
      <w:pPr>
        <w:jc w:val="both"/>
        <w:rPr>
          <w:lang w:val="en-US"/>
        </w:rPr>
      </w:pPr>
      <w:r w:rsidRPr="000D16A9">
        <w:rPr>
          <w:lang w:val="en-US"/>
        </w:rPr>
        <w:tab/>
      </w:r>
      <w:r w:rsidRPr="000D16A9">
        <w:rPr>
          <w:lang w:val="en-US"/>
        </w:rPr>
        <w:tab/>
        <w:t>(</w:t>
      </w:r>
      <w:r w:rsidR="00CB209E" w:rsidRPr="000D16A9">
        <w:rPr>
          <w:lang w:val="en-US"/>
        </w:rPr>
        <w:t>t</w:t>
      </w:r>
      <w:r w:rsidRPr="000D16A9">
        <w:rPr>
          <w:lang w:val="en-US"/>
        </w:rPr>
        <w:t xml:space="preserve">he </w:t>
      </w:r>
      <w:r w:rsidR="005A0F1D" w:rsidRPr="000D16A9">
        <w:rPr>
          <w:lang w:val="en-US"/>
        </w:rPr>
        <w:t>“</w:t>
      </w:r>
      <w:r w:rsidR="00CB209E" w:rsidRPr="000D16A9">
        <w:rPr>
          <w:lang w:val="en-US"/>
        </w:rPr>
        <w:t>Client</w:t>
      </w:r>
      <w:r w:rsidR="005A0F1D" w:rsidRPr="000D16A9">
        <w:rPr>
          <w:lang w:val="en-US"/>
        </w:rPr>
        <w:t>”</w:t>
      </w:r>
      <w:r w:rsidRPr="000D16A9">
        <w:rPr>
          <w:lang w:val="en-US"/>
        </w:rPr>
        <w:t>)</w:t>
      </w:r>
    </w:p>
    <w:p w14:paraId="4B095E71" w14:textId="77777777" w:rsidR="00AF1688" w:rsidRPr="000D16A9" w:rsidRDefault="00AF1688" w:rsidP="00A764A3">
      <w:pPr>
        <w:jc w:val="both"/>
        <w:rPr>
          <w:lang w:val="en-US"/>
        </w:rPr>
      </w:pPr>
    </w:p>
    <w:p w14:paraId="350605DE" w14:textId="3FDE8713" w:rsidR="00385038" w:rsidRPr="000D16A9" w:rsidRDefault="00385038" w:rsidP="006B7687">
      <w:pPr>
        <w:jc w:val="both"/>
        <w:rPr>
          <w:lang w:val="en-US"/>
        </w:rPr>
      </w:pPr>
      <w:r w:rsidRPr="000D16A9">
        <w:rPr>
          <w:lang w:val="en-US"/>
        </w:rPr>
        <w:t>entered</w:t>
      </w:r>
      <w:r w:rsidR="00CB209E" w:rsidRPr="000D16A9">
        <w:rPr>
          <w:lang w:val="en-US"/>
        </w:rPr>
        <w:t xml:space="preserve"> into</w:t>
      </w:r>
      <w:r w:rsidR="002A428E" w:rsidRPr="000D16A9">
        <w:rPr>
          <w:lang w:val="en-US"/>
        </w:rPr>
        <w:t xml:space="preserve"> today </w:t>
      </w:r>
      <w:r w:rsidRPr="000D16A9">
        <w:rPr>
          <w:lang w:val="en-US"/>
        </w:rPr>
        <w:t>on exe</w:t>
      </w:r>
      <w:r w:rsidR="00F579F9" w:rsidRPr="000D16A9">
        <w:rPr>
          <w:lang w:val="en-US"/>
        </w:rPr>
        <w:t xml:space="preserve">cution </w:t>
      </w:r>
      <w:r w:rsidR="003F4432">
        <w:rPr>
          <w:lang w:val="en-US"/>
        </w:rPr>
        <w:t>of</w:t>
      </w:r>
      <w:r w:rsidR="003F4432" w:rsidRPr="00FF1340">
        <w:rPr>
          <w:lang w:val="en-US"/>
        </w:rPr>
        <w:t xml:space="preserve"> </w:t>
      </w:r>
      <w:r w:rsidR="00F579F9" w:rsidRPr="00FF1340">
        <w:rPr>
          <w:lang w:val="en-US"/>
        </w:rPr>
        <w:t>consultancy services o</w:t>
      </w:r>
      <w:r w:rsidRPr="00FF1340">
        <w:rPr>
          <w:lang w:val="en-US"/>
        </w:rPr>
        <w:t xml:space="preserve">n the </w:t>
      </w:r>
      <w:r w:rsidR="00CE4643" w:rsidRPr="000D16A9">
        <w:rPr>
          <w:lang w:val="en-US"/>
        </w:rPr>
        <w:t xml:space="preserve">terms </w:t>
      </w:r>
      <w:r w:rsidR="00CB209E" w:rsidRPr="000D16A9">
        <w:rPr>
          <w:lang w:val="en-US"/>
        </w:rPr>
        <w:t xml:space="preserve">specified in this agreement </w:t>
      </w:r>
      <w:r w:rsidR="00CE4643" w:rsidRPr="000D16A9">
        <w:rPr>
          <w:lang w:val="en-US"/>
        </w:rPr>
        <w:t>(</w:t>
      </w:r>
      <w:r w:rsidR="00CB209E" w:rsidRPr="000D16A9">
        <w:rPr>
          <w:lang w:val="en-US"/>
        </w:rPr>
        <w:t>t</w:t>
      </w:r>
      <w:r w:rsidR="00CE4643" w:rsidRPr="000D16A9">
        <w:rPr>
          <w:lang w:val="en-US"/>
        </w:rPr>
        <w:t xml:space="preserve">he </w:t>
      </w:r>
      <w:r w:rsidR="0012734C" w:rsidRPr="000D16A9">
        <w:rPr>
          <w:lang w:val="en-US"/>
        </w:rPr>
        <w:t>“</w:t>
      </w:r>
      <w:r w:rsidR="00CE4643" w:rsidRPr="000D16A9">
        <w:rPr>
          <w:lang w:val="en-US"/>
        </w:rPr>
        <w:t>Agreement</w:t>
      </w:r>
      <w:r w:rsidR="0012734C" w:rsidRPr="000D16A9">
        <w:rPr>
          <w:lang w:val="en-US"/>
        </w:rPr>
        <w:t>”</w:t>
      </w:r>
      <w:r w:rsidR="00CE4643" w:rsidRPr="000D16A9">
        <w:rPr>
          <w:lang w:val="en-US"/>
        </w:rPr>
        <w:t xml:space="preserve">). </w:t>
      </w:r>
    </w:p>
    <w:p w14:paraId="1E6D546C" w14:textId="77777777" w:rsidR="00AF1688" w:rsidRPr="000D16A9" w:rsidRDefault="00AF1688" w:rsidP="006B7687">
      <w:pPr>
        <w:jc w:val="both"/>
        <w:rPr>
          <w:lang w:val="en-US"/>
        </w:rPr>
      </w:pPr>
    </w:p>
    <w:p w14:paraId="431BDD0E" w14:textId="43C74968" w:rsidR="00CE4643" w:rsidRPr="00FF1340" w:rsidRDefault="004D7EEB" w:rsidP="00E24297">
      <w:pPr>
        <w:pStyle w:val="Listeafsnit"/>
        <w:numPr>
          <w:ilvl w:val="0"/>
          <w:numId w:val="1"/>
        </w:numPr>
        <w:spacing w:line="360" w:lineRule="auto"/>
        <w:ind w:left="1276" w:hanging="1276"/>
        <w:jc w:val="both"/>
        <w:rPr>
          <w:b/>
          <w:lang w:val="en-US"/>
        </w:rPr>
      </w:pPr>
      <w:r w:rsidRPr="00FF1340">
        <w:rPr>
          <w:rFonts w:cs="Calibri"/>
          <w:b/>
          <w:bCs/>
          <w:spacing w:val="40"/>
          <w:lang w:val="en-US"/>
        </w:rPr>
        <w:t>BACKGROUND</w:t>
      </w:r>
      <w:r w:rsidR="00826B11" w:rsidRPr="00FF1340">
        <w:rPr>
          <w:rStyle w:val="Slutnotehenvisning"/>
          <w:bCs/>
          <w:lang w:val="en-US"/>
        </w:rPr>
        <w:endnoteReference w:id="1"/>
      </w:r>
      <w:r w:rsidR="00CE4643" w:rsidRPr="00FF1340">
        <w:rPr>
          <w:bCs/>
          <w:lang w:val="en-US"/>
        </w:rPr>
        <w:t xml:space="preserve"> </w:t>
      </w:r>
    </w:p>
    <w:p w14:paraId="1EFC3FE6" w14:textId="7F1788AB" w:rsidR="00CE4643" w:rsidRPr="00FF1340" w:rsidRDefault="00CE4643" w:rsidP="006B7687">
      <w:pPr>
        <w:pStyle w:val="Listeafsnit"/>
        <w:numPr>
          <w:ilvl w:val="1"/>
          <w:numId w:val="1"/>
        </w:numPr>
        <w:jc w:val="both"/>
        <w:rPr>
          <w:lang w:val="en-US"/>
        </w:rPr>
      </w:pPr>
      <w:r w:rsidRPr="00FF1340">
        <w:rPr>
          <w:lang w:val="en-US"/>
        </w:rPr>
        <w:t>[</w:t>
      </w:r>
      <w:r w:rsidR="00347673" w:rsidRPr="00FF1340">
        <w:rPr>
          <w:i/>
          <w:iCs/>
          <w:lang w:val="en-US"/>
        </w:rPr>
        <w:t>i</w:t>
      </w:r>
      <w:r w:rsidR="005A0F1D" w:rsidRPr="00FF1340">
        <w:rPr>
          <w:i/>
          <w:iCs/>
          <w:lang w:val="en-US"/>
        </w:rPr>
        <w:t xml:space="preserve">nsert </w:t>
      </w:r>
      <w:r w:rsidR="005A0F1D" w:rsidRPr="000D16A9">
        <w:rPr>
          <w:i/>
          <w:iCs/>
          <w:lang w:val="en-US"/>
        </w:rPr>
        <w:t>a</w:t>
      </w:r>
      <w:r w:rsidRPr="000D16A9">
        <w:rPr>
          <w:i/>
          <w:iCs/>
          <w:lang w:val="en-US"/>
        </w:rPr>
        <w:t xml:space="preserve"> general description of the object of the </w:t>
      </w:r>
      <w:r w:rsidR="00863971" w:rsidRPr="000D16A9">
        <w:rPr>
          <w:i/>
          <w:iCs/>
          <w:lang w:val="en-US"/>
        </w:rPr>
        <w:t>A</w:t>
      </w:r>
      <w:r w:rsidRPr="000D16A9">
        <w:rPr>
          <w:i/>
          <w:iCs/>
          <w:lang w:val="en-US"/>
        </w:rPr>
        <w:t>greement</w:t>
      </w:r>
      <w:r w:rsidRPr="000D16A9">
        <w:rPr>
          <w:lang w:val="en-US"/>
        </w:rPr>
        <w:t>] [</w:t>
      </w:r>
      <w:r w:rsidRPr="000D16A9">
        <w:rPr>
          <w:i/>
          <w:lang w:val="en-US"/>
        </w:rPr>
        <w:t>Example</w:t>
      </w:r>
      <w:r w:rsidRPr="000D16A9">
        <w:rPr>
          <w:lang w:val="en-US"/>
        </w:rPr>
        <w:t>:</w:t>
      </w:r>
      <w:r w:rsidR="00826B11" w:rsidRPr="00FF1340">
        <w:rPr>
          <w:rStyle w:val="Slutnotehenvisning"/>
          <w:lang w:val="en-US"/>
        </w:rPr>
        <w:endnoteReference w:id="2"/>
      </w:r>
    </w:p>
    <w:p w14:paraId="515BBC5A" w14:textId="44E2F5D1" w:rsidR="00546FFF" w:rsidRPr="000D16A9" w:rsidRDefault="00CE4643" w:rsidP="006B7687">
      <w:pPr>
        <w:pStyle w:val="Listeafsnit"/>
        <w:ind w:left="1308"/>
        <w:jc w:val="both"/>
        <w:rPr>
          <w:i/>
          <w:lang w:val="en-US"/>
        </w:rPr>
      </w:pPr>
      <w:r w:rsidRPr="000D16A9">
        <w:rPr>
          <w:i/>
          <w:lang w:val="en-US"/>
        </w:rPr>
        <w:t xml:space="preserve">The </w:t>
      </w:r>
      <w:r w:rsidR="00CB209E" w:rsidRPr="000D16A9">
        <w:rPr>
          <w:i/>
          <w:lang w:val="en-US"/>
        </w:rPr>
        <w:t>Client</w:t>
      </w:r>
      <w:r w:rsidRPr="000D16A9">
        <w:rPr>
          <w:i/>
          <w:lang w:val="en-US"/>
        </w:rPr>
        <w:t xml:space="preserve"> wishes to get the workflows of the department analyzed in order to get these optimized]</w:t>
      </w:r>
    </w:p>
    <w:p w14:paraId="358C963D" w14:textId="77777777" w:rsidR="00546FFF" w:rsidRPr="000D16A9" w:rsidRDefault="00546FFF" w:rsidP="00E24297">
      <w:pPr>
        <w:pStyle w:val="Listeafsnit"/>
        <w:ind w:left="1308"/>
        <w:jc w:val="both"/>
        <w:rPr>
          <w:i/>
          <w:lang w:val="en-US"/>
        </w:rPr>
      </w:pPr>
    </w:p>
    <w:p w14:paraId="244A8877" w14:textId="6FAD11B6" w:rsidR="00546FFF" w:rsidRPr="00FF1340" w:rsidRDefault="00546FFF" w:rsidP="006B7687">
      <w:pPr>
        <w:pStyle w:val="Listeafsnit"/>
        <w:numPr>
          <w:ilvl w:val="1"/>
          <w:numId w:val="1"/>
        </w:numPr>
        <w:jc w:val="both"/>
        <w:rPr>
          <w:lang w:val="en-US"/>
        </w:rPr>
      </w:pPr>
      <w:r w:rsidRPr="000D16A9">
        <w:rPr>
          <w:lang w:val="en-US"/>
        </w:rPr>
        <w:t xml:space="preserve">The Consultant is not employed as an employee </w:t>
      </w:r>
      <w:r w:rsidR="002855E3" w:rsidRPr="000D16A9">
        <w:rPr>
          <w:lang w:val="en-US"/>
        </w:rPr>
        <w:t>with</w:t>
      </w:r>
      <w:r w:rsidRPr="000D16A9">
        <w:rPr>
          <w:lang w:val="en-US"/>
        </w:rPr>
        <w:t xml:space="preserve"> the Client and is not subject to the Client's managerial right. </w:t>
      </w:r>
      <w:r w:rsidR="0080121A">
        <w:rPr>
          <w:lang w:val="en-US"/>
        </w:rPr>
        <w:t>T</w:t>
      </w:r>
      <w:r w:rsidR="001C3A34" w:rsidRPr="00FF1340">
        <w:rPr>
          <w:lang w:val="en-US"/>
        </w:rPr>
        <w:t>he Consultant is</w:t>
      </w:r>
      <w:r w:rsidR="0080121A">
        <w:rPr>
          <w:lang w:val="en-US"/>
        </w:rPr>
        <w:t>, therefore,</w:t>
      </w:r>
      <w:r w:rsidR="001C3A34" w:rsidRPr="00FF1340">
        <w:rPr>
          <w:lang w:val="en-US"/>
        </w:rPr>
        <w:t xml:space="preserve"> not subject to the same managerial right as the Client has towards its employee</w:t>
      </w:r>
      <w:r w:rsidR="001C3A34" w:rsidRPr="000D16A9">
        <w:rPr>
          <w:lang w:val="en-US"/>
        </w:rPr>
        <w:t xml:space="preserve"> </w:t>
      </w:r>
      <w:r w:rsidR="00902314" w:rsidRPr="000D16A9">
        <w:rPr>
          <w:lang w:val="en-US"/>
        </w:rPr>
        <w:t>in regard to</w:t>
      </w:r>
      <w:r w:rsidR="001C3A34" w:rsidRPr="000D16A9">
        <w:rPr>
          <w:lang w:val="en-US"/>
        </w:rPr>
        <w:t xml:space="preserve"> service</w:t>
      </w:r>
      <w:r w:rsidR="00902314" w:rsidRPr="000D16A9">
        <w:rPr>
          <w:lang w:val="en-US"/>
        </w:rPr>
        <w:t>s</w:t>
      </w:r>
      <w:r w:rsidR="001C3A34" w:rsidRPr="000D16A9">
        <w:rPr>
          <w:lang w:val="en-US"/>
        </w:rPr>
        <w:t xml:space="preserve"> under the Agreement. </w:t>
      </w:r>
      <w:r w:rsidRPr="000D16A9">
        <w:rPr>
          <w:lang w:val="en-US"/>
        </w:rPr>
        <w:t>The Consultant is, thus, not subject to any employment legislation, including</w:t>
      </w:r>
      <w:r w:rsidR="0039313B" w:rsidRPr="000D16A9">
        <w:rPr>
          <w:lang w:val="en-US"/>
        </w:rPr>
        <w:t>,</w:t>
      </w:r>
      <w:r w:rsidRPr="000D16A9">
        <w:rPr>
          <w:lang w:val="en-US"/>
        </w:rPr>
        <w:t xml:space="preserve"> but not limited to, the Danish Salaried Employees Act, the Danish Holiday Act, The Danish Employment Contract</w:t>
      </w:r>
      <w:r w:rsidR="0039313B" w:rsidRPr="000D16A9">
        <w:rPr>
          <w:lang w:val="en-US"/>
        </w:rPr>
        <w:t xml:space="preserve"> Act,</w:t>
      </w:r>
      <w:r w:rsidRPr="000D16A9">
        <w:rPr>
          <w:lang w:val="en-US"/>
        </w:rPr>
        <w:t xml:space="preserve"> etc.</w:t>
      </w:r>
      <w:r w:rsidR="0080121A">
        <w:rPr>
          <w:lang w:val="en-US"/>
        </w:rPr>
        <w:t xml:space="preserve">, </w:t>
      </w:r>
      <w:r w:rsidRPr="00FF1340">
        <w:rPr>
          <w:lang w:val="en-US"/>
        </w:rPr>
        <w:t>any collective bargaining agreement</w:t>
      </w:r>
      <w:r w:rsidR="0080121A">
        <w:rPr>
          <w:lang w:val="en-US"/>
        </w:rPr>
        <w:t xml:space="preserve"> nor any other employment regulation.</w:t>
      </w:r>
    </w:p>
    <w:p w14:paraId="0D847F2A" w14:textId="51FD29C4" w:rsidR="00CE4643" w:rsidRPr="000D16A9" w:rsidRDefault="00546FFF" w:rsidP="00E24297">
      <w:pPr>
        <w:pStyle w:val="Listeafsnit"/>
        <w:ind w:left="1308"/>
        <w:jc w:val="both"/>
        <w:rPr>
          <w:i/>
          <w:lang w:val="en-US"/>
        </w:rPr>
      </w:pPr>
      <w:r w:rsidRPr="000D16A9">
        <w:rPr>
          <w:lang w:val="en-US"/>
        </w:rPr>
        <w:t xml:space="preserve"> </w:t>
      </w:r>
    </w:p>
    <w:p w14:paraId="0B0E6BE5" w14:textId="7D785C1C" w:rsidR="00546FFF" w:rsidRPr="00FF1340" w:rsidRDefault="00CE4643" w:rsidP="00DA406D">
      <w:pPr>
        <w:pStyle w:val="Listeafsnit"/>
        <w:numPr>
          <w:ilvl w:val="0"/>
          <w:numId w:val="1"/>
        </w:numPr>
        <w:spacing w:line="360" w:lineRule="auto"/>
        <w:ind w:left="1276" w:hanging="1276"/>
        <w:jc w:val="both"/>
        <w:rPr>
          <w:b/>
          <w:lang w:val="en-US"/>
        </w:rPr>
      </w:pPr>
      <w:r w:rsidRPr="000D16A9">
        <w:rPr>
          <w:b/>
          <w:lang w:val="en-US"/>
        </w:rPr>
        <w:t xml:space="preserve"> </w:t>
      </w:r>
      <w:r w:rsidR="006F77CA" w:rsidRPr="00FF1340">
        <w:rPr>
          <w:rFonts w:cs="Calibri"/>
          <w:b/>
          <w:bCs/>
          <w:spacing w:val="40"/>
          <w:lang w:val="en-US"/>
        </w:rPr>
        <w:t>DESCRIPTION OF THE ASSIGNMENT</w:t>
      </w:r>
      <w:r w:rsidR="00826B11" w:rsidRPr="00FF1340">
        <w:rPr>
          <w:rStyle w:val="Slutnotehenvisning"/>
          <w:lang w:val="en-US"/>
        </w:rPr>
        <w:endnoteReference w:id="3"/>
      </w:r>
    </w:p>
    <w:p w14:paraId="73CA2CBD" w14:textId="01224C18" w:rsidR="00CE4643" w:rsidRPr="000D16A9" w:rsidRDefault="00CE4643" w:rsidP="006B7687">
      <w:pPr>
        <w:pStyle w:val="Listeafsnit"/>
        <w:numPr>
          <w:ilvl w:val="1"/>
          <w:numId w:val="1"/>
        </w:numPr>
        <w:jc w:val="both"/>
        <w:rPr>
          <w:lang w:val="en-US"/>
        </w:rPr>
      </w:pPr>
      <w:bookmarkStart w:id="0" w:name="_Ref127891514"/>
      <w:r w:rsidRPr="000D16A9">
        <w:rPr>
          <w:lang w:val="en-US"/>
        </w:rPr>
        <w:t>[</w:t>
      </w:r>
      <w:r w:rsidR="00347673" w:rsidRPr="000D16A9">
        <w:rPr>
          <w:i/>
          <w:iCs/>
          <w:lang w:val="en-US"/>
        </w:rPr>
        <w:t>i</w:t>
      </w:r>
      <w:r w:rsidR="00546FFF" w:rsidRPr="000D16A9">
        <w:rPr>
          <w:i/>
          <w:iCs/>
          <w:lang w:val="en-US"/>
        </w:rPr>
        <w:t xml:space="preserve">nsert </w:t>
      </w:r>
      <w:r w:rsidR="0080121A">
        <w:rPr>
          <w:i/>
          <w:iCs/>
          <w:lang w:val="en-US"/>
        </w:rPr>
        <w:t xml:space="preserve">a </w:t>
      </w:r>
      <w:r w:rsidR="00546FFF" w:rsidRPr="00FF1340">
        <w:rPr>
          <w:i/>
          <w:iCs/>
          <w:lang w:val="en-US"/>
        </w:rPr>
        <w:t>p</w:t>
      </w:r>
      <w:r w:rsidRPr="00FF1340">
        <w:rPr>
          <w:i/>
          <w:iCs/>
          <w:lang w:val="en-US"/>
        </w:rPr>
        <w:t>recise and detailed description of the assignment</w:t>
      </w:r>
      <w:r w:rsidR="0039313B" w:rsidRPr="00FF1340">
        <w:rPr>
          <w:i/>
          <w:iCs/>
          <w:lang w:val="en-US"/>
        </w:rPr>
        <w:t>. The description</w:t>
      </w:r>
      <w:r w:rsidR="0039313B" w:rsidRPr="000D16A9">
        <w:rPr>
          <w:i/>
          <w:iCs/>
          <w:lang w:val="en-US"/>
        </w:rPr>
        <w:t xml:space="preserve"> can also</w:t>
      </w:r>
      <w:r w:rsidRPr="000D16A9">
        <w:rPr>
          <w:i/>
          <w:iCs/>
          <w:lang w:val="en-US"/>
        </w:rPr>
        <w:t xml:space="preserve"> be attached as </w:t>
      </w:r>
      <w:r w:rsidR="00902314" w:rsidRPr="000D16A9">
        <w:rPr>
          <w:i/>
          <w:iCs/>
          <w:lang w:val="en-US"/>
        </w:rPr>
        <w:t xml:space="preserve">an </w:t>
      </w:r>
      <w:r w:rsidRPr="000D16A9">
        <w:rPr>
          <w:i/>
          <w:iCs/>
          <w:lang w:val="en-US"/>
        </w:rPr>
        <w:t>appendix</w:t>
      </w:r>
      <w:r w:rsidR="008E2E84" w:rsidRPr="000D16A9">
        <w:rPr>
          <w:lang w:val="en-US"/>
        </w:rPr>
        <w:t>]</w:t>
      </w:r>
      <w:bookmarkEnd w:id="0"/>
      <w:r w:rsidRPr="000D16A9">
        <w:rPr>
          <w:lang w:val="en-US"/>
        </w:rPr>
        <w:t xml:space="preserve"> </w:t>
      </w:r>
    </w:p>
    <w:p w14:paraId="7F10BEB2" w14:textId="77777777" w:rsidR="00546FFF" w:rsidRPr="000D16A9" w:rsidRDefault="00546FFF" w:rsidP="00E24297">
      <w:pPr>
        <w:pStyle w:val="Listeafsnit"/>
        <w:ind w:left="1308"/>
        <w:jc w:val="both"/>
        <w:rPr>
          <w:lang w:val="en-US"/>
        </w:rPr>
      </w:pPr>
    </w:p>
    <w:p w14:paraId="7C397E2E" w14:textId="2F42E197" w:rsidR="0012734C" w:rsidRPr="00FF1340" w:rsidRDefault="0012734C" w:rsidP="00FF1340">
      <w:pPr>
        <w:pStyle w:val="Listeafsnit"/>
        <w:ind w:left="1308"/>
        <w:jc w:val="both"/>
        <w:rPr>
          <w:lang w:val="en-US"/>
        </w:rPr>
      </w:pPr>
      <w:r w:rsidRPr="000D16A9">
        <w:rPr>
          <w:lang w:val="en-US"/>
        </w:rPr>
        <w:t xml:space="preserve">The </w:t>
      </w:r>
      <w:r w:rsidR="00DE1706">
        <w:rPr>
          <w:lang w:val="en-US"/>
        </w:rPr>
        <w:t>services</w:t>
      </w:r>
      <w:r w:rsidRPr="00FF1340">
        <w:rPr>
          <w:lang w:val="en-US"/>
        </w:rPr>
        <w:t xml:space="preserve"> above </w:t>
      </w:r>
      <w:r w:rsidR="002855E3" w:rsidRPr="00FF1340">
        <w:rPr>
          <w:lang w:val="en-US"/>
        </w:rPr>
        <w:t>are</w:t>
      </w:r>
      <w:r w:rsidRPr="00FF1340">
        <w:rPr>
          <w:lang w:val="en-US"/>
        </w:rPr>
        <w:t xml:space="preserve"> </w:t>
      </w:r>
      <w:r w:rsidR="00546FFF" w:rsidRPr="00FF1340">
        <w:rPr>
          <w:lang w:val="en-US"/>
        </w:rPr>
        <w:t>defined</w:t>
      </w:r>
      <w:r w:rsidRPr="00FF1340">
        <w:rPr>
          <w:lang w:val="en-US"/>
        </w:rPr>
        <w:t xml:space="preserve"> as the “Assignment”.</w:t>
      </w:r>
    </w:p>
    <w:p w14:paraId="2E235575" w14:textId="77777777" w:rsidR="00CE4643" w:rsidRPr="000D16A9" w:rsidRDefault="00CE4643" w:rsidP="006B7687">
      <w:pPr>
        <w:jc w:val="both"/>
        <w:rPr>
          <w:i/>
          <w:lang w:val="en-US"/>
        </w:rPr>
      </w:pPr>
    </w:p>
    <w:p w14:paraId="1C923AA7" w14:textId="0D729B75" w:rsidR="00CE4643" w:rsidRPr="000D16A9" w:rsidRDefault="006F77CA" w:rsidP="00DA406D">
      <w:pPr>
        <w:pStyle w:val="Listeafsnit"/>
        <w:numPr>
          <w:ilvl w:val="0"/>
          <w:numId w:val="1"/>
        </w:numPr>
        <w:spacing w:line="360" w:lineRule="auto"/>
        <w:ind w:left="1276" w:hanging="1276"/>
        <w:jc w:val="both"/>
        <w:rPr>
          <w:rFonts w:cs="Calibri"/>
          <w:b/>
          <w:bCs/>
          <w:spacing w:val="40"/>
          <w:lang w:val="en-US"/>
        </w:rPr>
      </w:pPr>
      <w:r w:rsidRPr="000D16A9">
        <w:rPr>
          <w:rFonts w:cs="Calibri"/>
          <w:b/>
          <w:bCs/>
          <w:spacing w:val="40"/>
          <w:lang w:val="en-US"/>
        </w:rPr>
        <w:t>THE RIGHTS AND OBLIGATIONS OF THE CONSULTANT</w:t>
      </w:r>
      <w:r w:rsidR="00CE4643" w:rsidRPr="000D16A9">
        <w:rPr>
          <w:rFonts w:cs="Calibri"/>
          <w:b/>
          <w:bCs/>
          <w:spacing w:val="40"/>
          <w:lang w:val="en-US"/>
        </w:rPr>
        <w:t xml:space="preserve"> </w:t>
      </w:r>
    </w:p>
    <w:p w14:paraId="30E0E7A5" w14:textId="59D2B925" w:rsidR="00CE4643" w:rsidRPr="000D16A9" w:rsidRDefault="00F579F9" w:rsidP="006B7687">
      <w:pPr>
        <w:pStyle w:val="Listeafsnit"/>
        <w:numPr>
          <w:ilvl w:val="1"/>
          <w:numId w:val="1"/>
        </w:numPr>
        <w:jc w:val="both"/>
        <w:rPr>
          <w:i/>
          <w:lang w:val="en-US"/>
        </w:rPr>
      </w:pPr>
      <w:r w:rsidRPr="000D16A9">
        <w:rPr>
          <w:lang w:val="en-US"/>
        </w:rPr>
        <w:t xml:space="preserve">The Consultant </w:t>
      </w:r>
      <w:r w:rsidR="000D16A9" w:rsidRPr="000D16A9">
        <w:rPr>
          <w:lang w:val="en-US"/>
        </w:rPr>
        <w:t>will ex</w:t>
      </w:r>
      <w:r w:rsidR="0080121A">
        <w:rPr>
          <w:lang w:val="en-US"/>
        </w:rPr>
        <w:t>e</w:t>
      </w:r>
      <w:r w:rsidR="000D16A9" w:rsidRPr="00FF1340">
        <w:rPr>
          <w:lang w:val="en-US"/>
        </w:rPr>
        <w:t xml:space="preserve">cute </w:t>
      </w:r>
      <w:r w:rsidR="00CE4643" w:rsidRPr="00FF1340">
        <w:rPr>
          <w:lang w:val="en-US"/>
        </w:rPr>
        <w:t xml:space="preserve">the </w:t>
      </w:r>
      <w:r w:rsidR="005A4F7F" w:rsidRPr="000D16A9">
        <w:rPr>
          <w:lang w:val="en-US"/>
        </w:rPr>
        <w:t>A</w:t>
      </w:r>
      <w:r w:rsidR="00CE4643" w:rsidRPr="000D16A9">
        <w:rPr>
          <w:lang w:val="en-US"/>
        </w:rPr>
        <w:t xml:space="preserve">ssignment </w:t>
      </w:r>
      <w:r w:rsidR="00347673" w:rsidRPr="000D16A9">
        <w:rPr>
          <w:lang w:val="en-US"/>
        </w:rPr>
        <w:t>in accordance with</w:t>
      </w:r>
      <w:r w:rsidR="00CE4643" w:rsidRPr="000D16A9">
        <w:rPr>
          <w:lang w:val="en-US"/>
        </w:rPr>
        <w:t xml:space="preserve"> </w:t>
      </w:r>
      <w:r w:rsidR="005A4F7F" w:rsidRPr="000D16A9">
        <w:rPr>
          <w:lang w:val="en-US"/>
        </w:rPr>
        <w:t xml:space="preserve">the </w:t>
      </w:r>
      <w:r w:rsidR="00CE4643" w:rsidRPr="000D16A9">
        <w:rPr>
          <w:lang w:val="en-US"/>
        </w:rPr>
        <w:t>Agreement and</w:t>
      </w:r>
      <w:r w:rsidR="00347673" w:rsidRPr="000D16A9">
        <w:rPr>
          <w:lang w:val="en-US"/>
        </w:rPr>
        <w:t xml:space="preserve"> any</w:t>
      </w:r>
      <w:r w:rsidR="00CE4643" w:rsidRPr="000D16A9">
        <w:rPr>
          <w:lang w:val="en-US"/>
        </w:rPr>
        <w:t xml:space="preserve"> </w:t>
      </w:r>
      <w:r w:rsidR="005A4F7F" w:rsidRPr="000D16A9">
        <w:rPr>
          <w:lang w:val="en-US"/>
        </w:rPr>
        <w:t>a</w:t>
      </w:r>
      <w:r w:rsidR="00CE4643" w:rsidRPr="000D16A9">
        <w:rPr>
          <w:lang w:val="en-US"/>
        </w:rPr>
        <w:t xml:space="preserve">ppendixes related </w:t>
      </w:r>
      <w:r w:rsidR="00347673" w:rsidRPr="000D16A9">
        <w:rPr>
          <w:lang w:val="en-US"/>
        </w:rPr>
        <w:t>hereto</w:t>
      </w:r>
      <w:r w:rsidR="00CE4643" w:rsidRPr="000D16A9">
        <w:rPr>
          <w:lang w:val="en-US"/>
        </w:rPr>
        <w:t>.</w:t>
      </w:r>
      <w:r w:rsidR="00CE4643" w:rsidRPr="000D16A9">
        <w:rPr>
          <w:i/>
          <w:lang w:val="en-US"/>
        </w:rPr>
        <w:t xml:space="preserve"> </w:t>
      </w:r>
    </w:p>
    <w:p w14:paraId="48F5B5B3" w14:textId="77777777" w:rsidR="0013479D" w:rsidRPr="000D16A9" w:rsidRDefault="0013479D" w:rsidP="0013479D">
      <w:pPr>
        <w:pStyle w:val="Listeafsnit"/>
        <w:ind w:left="1308"/>
        <w:jc w:val="both"/>
        <w:rPr>
          <w:i/>
          <w:lang w:val="en-US"/>
        </w:rPr>
      </w:pPr>
    </w:p>
    <w:p w14:paraId="3F2369A7" w14:textId="4F089CB2" w:rsidR="008E2E84" w:rsidRPr="000D16A9" w:rsidRDefault="008E2E84" w:rsidP="00DB2A67">
      <w:pPr>
        <w:pStyle w:val="Listeafsnit"/>
        <w:numPr>
          <w:ilvl w:val="1"/>
          <w:numId w:val="1"/>
        </w:numPr>
        <w:jc w:val="both"/>
        <w:rPr>
          <w:lang w:val="en-US"/>
        </w:rPr>
      </w:pPr>
      <w:r w:rsidRPr="000D16A9">
        <w:rPr>
          <w:lang w:val="en-US"/>
        </w:rPr>
        <w:t xml:space="preserve">The Consultant must </w:t>
      </w:r>
      <w:r w:rsidR="00F579F9" w:rsidRPr="000D16A9">
        <w:rPr>
          <w:lang w:val="en-US"/>
        </w:rPr>
        <w:t>act</w:t>
      </w:r>
      <w:r w:rsidRPr="000D16A9">
        <w:rPr>
          <w:lang w:val="en-US"/>
        </w:rPr>
        <w:t xml:space="preserve"> loyal</w:t>
      </w:r>
      <w:r w:rsidR="000D16A9" w:rsidRPr="000D16A9">
        <w:rPr>
          <w:lang w:val="en-US"/>
        </w:rPr>
        <w:t>ly</w:t>
      </w:r>
      <w:r w:rsidRPr="000D16A9">
        <w:rPr>
          <w:lang w:val="en-US"/>
        </w:rPr>
        <w:t xml:space="preserve"> and </w:t>
      </w:r>
      <w:r w:rsidR="002855E3" w:rsidRPr="000D16A9">
        <w:rPr>
          <w:lang w:val="en-US"/>
        </w:rPr>
        <w:t>in accordance with</w:t>
      </w:r>
      <w:r w:rsidRPr="000D16A9">
        <w:rPr>
          <w:lang w:val="en-US"/>
        </w:rPr>
        <w:t xml:space="preserve"> the interests of the </w:t>
      </w:r>
      <w:r w:rsidR="00CB209E" w:rsidRPr="000D16A9">
        <w:rPr>
          <w:lang w:val="en-US"/>
        </w:rPr>
        <w:t>Client</w:t>
      </w:r>
      <w:r w:rsidRPr="000D16A9">
        <w:rPr>
          <w:lang w:val="en-US"/>
        </w:rPr>
        <w:t xml:space="preserve">. </w:t>
      </w:r>
    </w:p>
    <w:p w14:paraId="187D5A5F" w14:textId="77777777" w:rsidR="0013479D" w:rsidRPr="000D16A9" w:rsidRDefault="0013479D" w:rsidP="0013479D">
      <w:pPr>
        <w:pStyle w:val="Listeafsnit"/>
        <w:ind w:left="1308"/>
        <w:jc w:val="both"/>
        <w:rPr>
          <w:lang w:val="en-US"/>
        </w:rPr>
      </w:pPr>
    </w:p>
    <w:p w14:paraId="4C98F4CC" w14:textId="1DC5A0BC" w:rsidR="00F579F9" w:rsidRPr="000D16A9" w:rsidRDefault="008E2E84" w:rsidP="006B7687">
      <w:pPr>
        <w:pStyle w:val="Listeafsnit"/>
        <w:numPr>
          <w:ilvl w:val="1"/>
          <w:numId w:val="1"/>
        </w:numPr>
        <w:jc w:val="both"/>
        <w:rPr>
          <w:lang w:val="en-US"/>
        </w:rPr>
      </w:pPr>
      <w:r w:rsidRPr="000D16A9">
        <w:rPr>
          <w:lang w:val="en-US"/>
        </w:rPr>
        <w:t>The Consultant has the liberty</w:t>
      </w:r>
      <w:r w:rsidR="00347673" w:rsidRPr="000D16A9">
        <w:rPr>
          <w:lang w:val="en-US"/>
        </w:rPr>
        <w:t xml:space="preserve"> </w:t>
      </w:r>
      <w:r w:rsidR="000D16A9" w:rsidRPr="000D16A9">
        <w:rPr>
          <w:lang w:val="en-US"/>
        </w:rPr>
        <w:t xml:space="preserve">– </w:t>
      </w:r>
      <w:r w:rsidR="00347673" w:rsidRPr="000D16A9">
        <w:rPr>
          <w:lang w:val="en-US"/>
        </w:rPr>
        <w:t>within the framework of the Agreement</w:t>
      </w:r>
      <w:r w:rsidR="000D16A9" w:rsidRPr="000D16A9">
        <w:rPr>
          <w:lang w:val="en-US"/>
        </w:rPr>
        <w:t xml:space="preserve"> –</w:t>
      </w:r>
      <w:r w:rsidRPr="000D16A9">
        <w:rPr>
          <w:lang w:val="en-US"/>
        </w:rPr>
        <w:t xml:space="preserve"> to plan and organize the </w:t>
      </w:r>
      <w:r w:rsidR="000D16A9" w:rsidRPr="000D16A9">
        <w:rPr>
          <w:lang w:val="en-US"/>
        </w:rPr>
        <w:t>execution</w:t>
      </w:r>
      <w:r w:rsidR="00347673" w:rsidRPr="000D16A9">
        <w:rPr>
          <w:lang w:val="en-US"/>
        </w:rPr>
        <w:t xml:space="preserve"> of the Assignment</w:t>
      </w:r>
      <w:r w:rsidR="00E20574" w:rsidRPr="000D16A9">
        <w:rPr>
          <w:lang w:val="en-US"/>
        </w:rPr>
        <w:t>, including the work</w:t>
      </w:r>
      <w:r w:rsidR="00A370A5" w:rsidRPr="000D16A9">
        <w:rPr>
          <w:lang w:val="en-US"/>
        </w:rPr>
        <w:t>ing</w:t>
      </w:r>
      <w:r w:rsidR="00E20574" w:rsidRPr="000D16A9">
        <w:rPr>
          <w:lang w:val="en-US"/>
        </w:rPr>
        <w:t xml:space="preserve"> hours and the place </w:t>
      </w:r>
      <w:r w:rsidR="00A370A5" w:rsidRPr="000D16A9">
        <w:rPr>
          <w:lang w:val="en-US"/>
        </w:rPr>
        <w:t xml:space="preserve">of </w:t>
      </w:r>
      <w:r w:rsidR="00E20574" w:rsidRPr="000D16A9">
        <w:rPr>
          <w:lang w:val="en-US"/>
        </w:rPr>
        <w:t xml:space="preserve">execution of the </w:t>
      </w:r>
      <w:r w:rsidR="00A370A5" w:rsidRPr="000D16A9">
        <w:rPr>
          <w:lang w:val="en-US"/>
        </w:rPr>
        <w:t>Assignment</w:t>
      </w:r>
      <w:r w:rsidR="00E20574" w:rsidRPr="000D16A9">
        <w:rPr>
          <w:lang w:val="en-US"/>
        </w:rPr>
        <w:t>.</w:t>
      </w:r>
      <w:r w:rsidR="00A370A5" w:rsidRPr="000D16A9">
        <w:rPr>
          <w:lang w:val="en-US"/>
        </w:rPr>
        <w:t xml:space="preserve"> T</w:t>
      </w:r>
      <w:r w:rsidR="00E20574" w:rsidRPr="000D16A9">
        <w:rPr>
          <w:lang w:val="en-US"/>
        </w:rPr>
        <w:t>he Consultant is free to decide</w:t>
      </w:r>
      <w:r w:rsidR="002855E3" w:rsidRPr="000D16A9">
        <w:rPr>
          <w:lang w:val="en-US"/>
        </w:rPr>
        <w:t>,</w:t>
      </w:r>
      <w:r w:rsidR="00E20574" w:rsidRPr="000D16A9">
        <w:rPr>
          <w:lang w:val="en-US"/>
        </w:rPr>
        <w:t xml:space="preserve"> </w:t>
      </w:r>
      <w:r w:rsidR="002855E3" w:rsidRPr="000D16A9">
        <w:rPr>
          <w:lang w:val="en-US"/>
        </w:rPr>
        <w:t>which persons</w:t>
      </w:r>
      <w:r w:rsidR="00E20574" w:rsidRPr="000D16A9">
        <w:rPr>
          <w:lang w:val="en-US"/>
        </w:rPr>
        <w:t xml:space="preserve"> sh</w:t>
      </w:r>
      <w:r w:rsidR="00A370A5" w:rsidRPr="000D16A9">
        <w:rPr>
          <w:lang w:val="en-US"/>
        </w:rPr>
        <w:t>all</w:t>
      </w:r>
      <w:r w:rsidR="00E20574" w:rsidRPr="000D16A9">
        <w:rPr>
          <w:lang w:val="en-US"/>
        </w:rPr>
        <w:t xml:space="preserve"> </w:t>
      </w:r>
      <w:r w:rsidR="00DE1706">
        <w:rPr>
          <w:lang w:val="en-US"/>
        </w:rPr>
        <w:t>execute</w:t>
      </w:r>
      <w:r w:rsidR="00DE1706" w:rsidRPr="00FF1340">
        <w:rPr>
          <w:lang w:val="en-US"/>
        </w:rPr>
        <w:t xml:space="preserve"> </w:t>
      </w:r>
      <w:r w:rsidR="00E20574" w:rsidRPr="00FF1340">
        <w:rPr>
          <w:lang w:val="en-US"/>
        </w:rPr>
        <w:t xml:space="preserve">the practical execution of the </w:t>
      </w:r>
      <w:r w:rsidR="00A370A5" w:rsidRPr="000D16A9">
        <w:rPr>
          <w:lang w:val="en-US"/>
        </w:rPr>
        <w:t>Assignment</w:t>
      </w:r>
      <w:r w:rsidR="00E20574" w:rsidRPr="000D16A9">
        <w:rPr>
          <w:lang w:val="en-US"/>
        </w:rPr>
        <w:t xml:space="preserve">. </w:t>
      </w:r>
    </w:p>
    <w:p w14:paraId="62B191C8" w14:textId="77777777" w:rsidR="0013479D" w:rsidRPr="000D16A9" w:rsidRDefault="0013479D" w:rsidP="0013479D">
      <w:pPr>
        <w:pStyle w:val="Listeafsnit"/>
        <w:ind w:left="1308"/>
        <w:jc w:val="both"/>
        <w:rPr>
          <w:lang w:val="en-US"/>
        </w:rPr>
      </w:pPr>
    </w:p>
    <w:p w14:paraId="22F41ABD" w14:textId="12EBB9A1" w:rsidR="00E20574" w:rsidRPr="000D16A9" w:rsidRDefault="00DB2A67" w:rsidP="006B7687">
      <w:pPr>
        <w:pStyle w:val="Listeafsnit"/>
        <w:numPr>
          <w:ilvl w:val="1"/>
          <w:numId w:val="1"/>
        </w:numPr>
        <w:jc w:val="both"/>
        <w:rPr>
          <w:lang w:val="en-US"/>
        </w:rPr>
      </w:pPr>
      <w:r w:rsidRPr="000D16A9">
        <w:rPr>
          <w:lang w:val="en-US"/>
        </w:rPr>
        <w:t>The</w:t>
      </w:r>
      <w:r w:rsidR="005A4F7F" w:rsidRPr="000D16A9">
        <w:rPr>
          <w:lang w:val="en-US"/>
        </w:rPr>
        <w:t xml:space="preserve"> </w:t>
      </w:r>
      <w:r w:rsidR="00E20574" w:rsidRPr="000D16A9">
        <w:rPr>
          <w:lang w:val="en-US"/>
        </w:rPr>
        <w:t xml:space="preserve">Agreement does not limit </w:t>
      </w:r>
      <w:r w:rsidR="005A4F7F" w:rsidRPr="000D16A9">
        <w:rPr>
          <w:lang w:val="en-US"/>
        </w:rPr>
        <w:t xml:space="preserve">the Consultant </w:t>
      </w:r>
      <w:r w:rsidR="00E20574" w:rsidRPr="000D16A9">
        <w:rPr>
          <w:lang w:val="en-US"/>
        </w:rPr>
        <w:t>in any way</w:t>
      </w:r>
      <w:r w:rsidR="00AC68F1" w:rsidRPr="000D16A9">
        <w:rPr>
          <w:lang w:val="en-US"/>
        </w:rPr>
        <w:t xml:space="preserve"> to execute </w:t>
      </w:r>
      <w:r w:rsidR="000C6D08" w:rsidRPr="000D16A9">
        <w:rPr>
          <w:lang w:val="en-US"/>
        </w:rPr>
        <w:t xml:space="preserve">assignments </w:t>
      </w:r>
      <w:r w:rsidR="00E20574" w:rsidRPr="000D16A9">
        <w:rPr>
          <w:lang w:val="en-US"/>
        </w:rPr>
        <w:t xml:space="preserve">for other </w:t>
      </w:r>
      <w:r w:rsidR="005A4F7F" w:rsidRPr="000D16A9">
        <w:rPr>
          <w:lang w:val="en-US"/>
        </w:rPr>
        <w:t xml:space="preserve">clients </w:t>
      </w:r>
      <w:r w:rsidR="00AC68F1" w:rsidRPr="000D16A9">
        <w:rPr>
          <w:lang w:val="en-US"/>
        </w:rPr>
        <w:t>at the same time</w:t>
      </w:r>
      <w:r w:rsidR="00E20574" w:rsidRPr="000D16A9">
        <w:rPr>
          <w:lang w:val="en-US"/>
        </w:rPr>
        <w:t xml:space="preserve">. </w:t>
      </w:r>
    </w:p>
    <w:p w14:paraId="1DB30A60" w14:textId="77777777" w:rsidR="0013479D" w:rsidRPr="000D16A9" w:rsidRDefault="0013479D" w:rsidP="0013479D">
      <w:pPr>
        <w:pStyle w:val="Listeafsnit"/>
        <w:ind w:left="1308"/>
        <w:jc w:val="both"/>
        <w:rPr>
          <w:lang w:val="en-US"/>
        </w:rPr>
      </w:pPr>
    </w:p>
    <w:p w14:paraId="09B29C54" w14:textId="7AB70D3B" w:rsidR="00E20574" w:rsidRPr="000D16A9" w:rsidRDefault="00E20574" w:rsidP="006B7687">
      <w:pPr>
        <w:pStyle w:val="Listeafsnit"/>
        <w:numPr>
          <w:ilvl w:val="1"/>
          <w:numId w:val="1"/>
        </w:numPr>
        <w:jc w:val="both"/>
        <w:rPr>
          <w:lang w:val="en-US"/>
        </w:rPr>
      </w:pPr>
      <w:r w:rsidRPr="000D16A9">
        <w:rPr>
          <w:lang w:val="en-US"/>
        </w:rPr>
        <w:t xml:space="preserve">By the end of the </w:t>
      </w:r>
      <w:r w:rsidR="005A4F7F" w:rsidRPr="000D16A9">
        <w:rPr>
          <w:lang w:val="en-US"/>
        </w:rPr>
        <w:t>A</w:t>
      </w:r>
      <w:r w:rsidRPr="000D16A9">
        <w:rPr>
          <w:lang w:val="en-US"/>
        </w:rPr>
        <w:t xml:space="preserve">ssignment, </w:t>
      </w:r>
      <w:r w:rsidR="005A4F7F" w:rsidRPr="000D16A9">
        <w:rPr>
          <w:lang w:val="en-US"/>
        </w:rPr>
        <w:t>t</w:t>
      </w:r>
      <w:r w:rsidRPr="000D16A9">
        <w:rPr>
          <w:lang w:val="en-US"/>
        </w:rPr>
        <w:t>he Consultant is oblig</w:t>
      </w:r>
      <w:r w:rsidR="00A370A5" w:rsidRPr="000D16A9">
        <w:rPr>
          <w:lang w:val="en-US"/>
        </w:rPr>
        <w:t>ated</w:t>
      </w:r>
      <w:r w:rsidRPr="000D16A9">
        <w:rPr>
          <w:lang w:val="en-US"/>
        </w:rPr>
        <w:t xml:space="preserve"> to return all materi</w:t>
      </w:r>
      <w:r w:rsidR="000D16A9" w:rsidRPr="000D16A9">
        <w:rPr>
          <w:lang w:val="en-US"/>
        </w:rPr>
        <w:t>a</w:t>
      </w:r>
      <w:r w:rsidRPr="000D16A9">
        <w:rPr>
          <w:lang w:val="en-US"/>
        </w:rPr>
        <w:t>l, which ha</w:t>
      </w:r>
      <w:r w:rsidR="005A4F7F" w:rsidRPr="000D16A9">
        <w:rPr>
          <w:lang w:val="en-US"/>
        </w:rPr>
        <w:t>s</w:t>
      </w:r>
      <w:r w:rsidRPr="000D16A9">
        <w:rPr>
          <w:lang w:val="en-US"/>
        </w:rPr>
        <w:t xml:space="preserve"> been </w:t>
      </w:r>
      <w:r w:rsidR="000D16A9">
        <w:rPr>
          <w:lang w:val="en-US"/>
        </w:rPr>
        <w:t>handed out</w:t>
      </w:r>
      <w:r w:rsidR="000D16A9" w:rsidRPr="00FF1340">
        <w:rPr>
          <w:lang w:val="en-US"/>
        </w:rPr>
        <w:t xml:space="preserve"> </w:t>
      </w:r>
      <w:r w:rsidRPr="00FF1340">
        <w:rPr>
          <w:lang w:val="en-US"/>
        </w:rPr>
        <w:t xml:space="preserve">by the </w:t>
      </w:r>
      <w:r w:rsidR="00CB209E" w:rsidRPr="000D16A9">
        <w:rPr>
          <w:lang w:val="en-US"/>
        </w:rPr>
        <w:t>Client</w:t>
      </w:r>
      <w:r w:rsidR="00224E48" w:rsidRPr="000D16A9">
        <w:rPr>
          <w:lang w:val="en-US"/>
        </w:rPr>
        <w:t>.</w:t>
      </w:r>
      <w:r w:rsidRPr="000D16A9">
        <w:rPr>
          <w:lang w:val="en-US"/>
        </w:rPr>
        <w:t xml:space="preserve"> The Consultant must</w:t>
      </w:r>
      <w:r w:rsidR="00CC11E7">
        <w:rPr>
          <w:lang w:val="en-US"/>
        </w:rPr>
        <w:t xml:space="preserve"> also</w:t>
      </w:r>
      <w:r w:rsidRPr="00FF1340">
        <w:rPr>
          <w:lang w:val="en-US"/>
        </w:rPr>
        <w:t xml:space="preserve"> </w:t>
      </w:r>
      <w:r w:rsidR="002855E3" w:rsidRPr="000D16A9">
        <w:rPr>
          <w:lang w:val="en-US"/>
        </w:rPr>
        <w:t>hand over</w:t>
      </w:r>
      <w:r w:rsidR="00224E48" w:rsidRPr="000D16A9">
        <w:rPr>
          <w:lang w:val="en-US"/>
        </w:rPr>
        <w:t xml:space="preserve"> </w:t>
      </w:r>
      <w:r w:rsidRPr="000D16A9">
        <w:rPr>
          <w:lang w:val="en-US"/>
        </w:rPr>
        <w:t>all document</w:t>
      </w:r>
      <w:r w:rsidR="000D16A9">
        <w:rPr>
          <w:lang w:val="en-US"/>
        </w:rPr>
        <w:t>s</w:t>
      </w:r>
      <w:r w:rsidRPr="000D16A9">
        <w:rPr>
          <w:lang w:val="en-US"/>
        </w:rPr>
        <w:t>, guides</w:t>
      </w:r>
      <w:r w:rsidR="00224E48" w:rsidRPr="000D16A9">
        <w:rPr>
          <w:lang w:val="en-US"/>
        </w:rPr>
        <w:t>,</w:t>
      </w:r>
      <w:r w:rsidRPr="000D16A9">
        <w:rPr>
          <w:lang w:val="en-US"/>
        </w:rPr>
        <w:t xml:space="preserve"> etc. that have been developed by the Consultant in connection with </w:t>
      </w:r>
      <w:r w:rsidR="00E44B56" w:rsidRPr="000D16A9">
        <w:rPr>
          <w:lang w:val="en-US"/>
        </w:rPr>
        <w:t xml:space="preserve">the </w:t>
      </w:r>
      <w:r w:rsidR="007D4DC5" w:rsidRPr="000D16A9">
        <w:rPr>
          <w:lang w:val="en-US"/>
        </w:rPr>
        <w:t>A</w:t>
      </w:r>
      <w:r w:rsidR="00E44B56" w:rsidRPr="000D16A9">
        <w:rPr>
          <w:lang w:val="en-US"/>
        </w:rPr>
        <w:t xml:space="preserve">ssignment. </w:t>
      </w:r>
    </w:p>
    <w:p w14:paraId="242409ED" w14:textId="77777777" w:rsidR="003E47F7" w:rsidRPr="000D16A9" w:rsidRDefault="003E47F7" w:rsidP="006B7687">
      <w:pPr>
        <w:ind w:left="1304" w:hanging="1304"/>
        <w:jc w:val="both"/>
        <w:rPr>
          <w:lang w:val="en-US"/>
        </w:rPr>
      </w:pPr>
    </w:p>
    <w:p w14:paraId="159D808C" w14:textId="321F7726" w:rsidR="00E44B56" w:rsidRPr="00FF1340" w:rsidRDefault="00051F36" w:rsidP="00DA406D">
      <w:pPr>
        <w:pStyle w:val="Listeafsnit"/>
        <w:numPr>
          <w:ilvl w:val="0"/>
          <w:numId w:val="1"/>
        </w:numPr>
        <w:spacing w:line="360" w:lineRule="auto"/>
        <w:ind w:left="1276" w:hanging="1276"/>
        <w:jc w:val="both"/>
        <w:rPr>
          <w:rFonts w:cs="Calibri"/>
          <w:b/>
          <w:bCs/>
          <w:spacing w:val="40"/>
          <w:lang w:val="en-US"/>
        </w:rPr>
      </w:pPr>
      <w:r w:rsidRPr="000D16A9">
        <w:rPr>
          <w:rFonts w:cs="Calibri"/>
          <w:b/>
          <w:bCs/>
          <w:spacing w:val="40"/>
          <w:lang w:val="en-US"/>
        </w:rPr>
        <w:tab/>
      </w:r>
      <w:bookmarkStart w:id="1" w:name="_Ref127177736"/>
      <w:r w:rsidR="006F77CA" w:rsidRPr="00FF1340">
        <w:rPr>
          <w:rFonts w:cs="Calibri"/>
          <w:b/>
          <w:bCs/>
          <w:spacing w:val="40"/>
          <w:lang w:val="en-US"/>
        </w:rPr>
        <w:t>THE CLIENT’S INVOLVEMENT</w:t>
      </w:r>
      <w:bookmarkEnd w:id="1"/>
      <w:r w:rsidR="006F77CA" w:rsidRPr="00FF1340" w:rsidDel="004D7EEB">
        <w:rPr>
          <w:rFonts w:cs="Calibri"/>
          <w:b/>
          <w:bCs/>
          <w:spacing w:val="40"/>
          <w:lang w:val="en-US"/>
        </w:rPr>
        <w:t xml:space="preserve"> </w:t>
      </w:r>
    </w:p>
    <w:p w14:paraId="56593E38" w14:textId="347CBD85" w:rsidR="00AC68F1" w:rsidRPr="00FF1340" w:rsidRDefault="00AC68F1" w:rsidP="006B7687">
      <w:pPr>
        <w:pStyle w:val="Listeafsnit"/>
        <w:numPr>
          <w:ilvl w:val="1"/>
          <w:numId w:val="1"/>
        </w:numPr>
        <w:jc w:val="both"/>
        <w:rPr>
          <w:lang w:val="en-US"/>
        </w:rPr>
      </w:pPr>
      <w:bookmarkStart w:id="2" w:name="_Ref127434651"/>
      <w:r w:rsidRPr="00FF1340">
        <w:rPr>
          <w:lang w:val="en-US"/>
        </w:rPr>
        <w:t xml:space="preserve">During the </w:t>
      </w:r>
      <w:r w:rsidR="000D16A9">
        <w:rPr>
          <w:lang w:val="en-US"/>
        </w:rPr>
        <w:t>execution</w:t>
      </w:r>
      <w:r w:rsidR="000D16A9" w:rsidRPr="00FF1340">
        <w:rPr>
          <w:lang w:val="en-US"/>
        </w:rPr>
        <w:t xml:space="preserve"> </w:t>
      </w:r>
      <w:r w:rsidRPr="00FF1340">
        <w:rPr>
          <w:lang w:val="en-US"/>
        </w:rPr>
        <w:t xml:space="preserve">of the </w:t>
      </w:r>
      <w:r w:rsidR="007D4DC5" w:rsidRPr="00FF1340">
        <w:rPr>
          <w:lang w:val="en-US"/>
        </w:rPr>
        <w:t>A</w:t>
      </w:r>
      <w:r w:rsidRPr="000D16A9">
        <w:rPr>
          <w:lang w:val="en-US"/>
        </w:rPr>
        <w:t>ssignment, t</w:t>
      </w:r>
      <w:r w:rsidR="00E44B56" w:rsidRPr="000D16A9">
        <w:rPr>
          <w:lang w:val="en-US"/>
        </w:rPr>
        <w:t xml:space="preserve">he </w:t>
      </w:r>
      <w:r w:rsidR="00CB209E" w:rsidRPr="000D16A9">
        <w:rPr>
          <w:lang w:val="en-US"/>
        </w:rPr>
        <w:t>Client</w:t>
      </w:r>
      <w:r w:rsidR="00E44B56" w:rsidRPr="000D16A9">
        <w:rPr>
          <w:lang w:val="en-US"/>
        </w:rPr>
        <w:t xml:space="preserve"> </w:t>
      </w:r>
      <w:r w:rsidRPr="000D16A9">
        <w:rPr>
          <w:lang w:val="en-US"/>
        </w:rPr>
        <w:t>provides</w:t>
      </w:r>
      <w:r w:rsidR="00D40043" w:rsidRPr="000D16A9">
        <w:rPr>
          <w:lang w:val="en-US"/>
        </w:rPr>
        <w:t xml:space="preserve"> – to the necessary extent – </w:t>
      </w:r>
      <w:r w:rsidRPr="000D16A9">
        <w:rPr>
          <w:lang w:val="en-US"/>
        </w:rPr>
        <w:t xml:space="preserve"> staff, </w:t>
      </w:r>
      <w:r w:rsidRPr="00FF1340">
        <w:rPr>
          <w:lang w:val="en-US"/>
        </w:rPr>
        <w:t>documents, software, diagrams, premises, etc.</w:t>
      </w:r>
      <w:r w:rsidR="002B3CB8" w:rsidRPr="00FF1340">
        <w:rPr>
          <w:lang w:val="en-US"/>
        </w:rPr>
        <w:t>,</w:t>
      </w:r>
      <w:r w:rsidRPr="00FF1340">
        <w:rPr>
          <w:lang w:val="en-US"/>
        </w:rPr>
        <w:t xml:space="preserve"> </w:t>
      </w:r>
      <w:r w:rsidRPr="000D16A9">
        <w:rPr>
          <w:lang w:val="en-US"/>
        </w:rPr>
        <w:t xml:space="preserve">in order to ensure that the </w:t>
      </w:r>
      <w:r w:rsidR="007D4DC5" w:rsidRPr="000D16A9">
        <w:rPr>
          <w:lang w:val="en-US"/>
        </w:rPr>
        <w:t>C</w:t>
      </w:r>
      <w:r w:rsidRPr="000D16A9">
        <w:rPr>
          <w:lang w:val="en-US"/>
        </w:rPr>
        <w:t xml:space="preserve">onsultant </w:t>
      </w:r>
      <w:r w:rsidR="00D40043" w:rsidRPr="000D16A9">
        <w:rPr>
          <w:lang w:val="en-US"/>
        </w:rPr>
        <w:t>can</w:t>
      </w:r>
      <w:r w:rsidRPr="000D16A9">
        <w:rPr>
          <w:lang w:val="en-US"/>
        </w:rPr>
        <w:t xml:space="preserve"> </w:t>
      </w:r>
      <w:r w:rsidR="000D16A9">
        <w:rPr>
          <w:lang w:val="en-US"/>
        </w:rPr>
        <w:t>execute</w:t>
      </w:r>
      <w:r w:rsidRPr="00FF1340">
        <w:rPr>
          <w:lang w:val="en-US"/>
        </w:rPr>
        <w:t xml:space="preserve"> the </w:t>
      </w:r>
      <w:r w:rsidR="007D4DC5" w:rsidRPr="00FF1340">
        <w:rPr>
          <w:lang w:val="en-US"/>
        </w:rPr>
        <w:t>A</w:t>
      </w:r>
      <w:r w:rsidRPr="000D16A9">
        <w:rPr>
          <w:lang w:val="en-US"/>
        </w:rPr>
        <w:t>ssignment.</w:t>
      </w:r>
      <w:r w:rsidR="00D133A1" w:rsidRPr="000D16A9">
        <w:rPr>
          <w:rStyle w:val="Slutnotehenvisning"/>
          <w:lang w:val="en-US"/>
        </w:rPr>
        <w:t xml:space="preserve"> </w:t>
      </w:r>
      <w:r w:rsidR="00D133A1" w:rsidRPr="00FF1340">
        <w:rPr>
          <w:rStyle w:val="Slutnotehenvisning"/>
          <w:lang w:val="en-US"/>
        </w:rPr>
        <w:endnoteReference w:id="4"/>
      </w:r>
      <w:bookmarkEnd w:id="2"/>
      <w:r w:rsidRPr="00FF1340">
        <w:rPr>
          <w:lang w:val="en-US"/>
        </w:rPr>
        <w:t xml:space="preserve"> </w:t>
      </w:r>
    </w:p>
    <w:p w14:paraId="70801B9C" w14:textId="77777777" w:rsidR="0013479D" w:rsidRPr="000D16A9" w:rsidRDefault="0013479D" w:rsidP="0013479D">
      <w:pPr>
        <w:pStyle w:val="Listeafsnit"/>
        <w:ind w:left="1308"/>
        <w:jc w:val="both"/>
        <w:rPr>
          <w:lang w:val="en-US"/>
        </w:rPr>
      </w:pPr>
    </w:p>
    <w:p w14:paraId="38B4CF7F" w14:textId="5FFA323F" w:rsidR="00E44B56" w:rsidRPr="000D16A9" w:rsidRDefault="00E44B56" w:rsidP="006B7687">
      <w:pPr>
        <w:pStyle w:val="Listeafsnit"/>
        <w:numPr>
          <w:ilvl w:val="1"/>
          <w:numId w:val="1"/>
        </w:numPr>
        <w:jc w:val="both"/>
        <w:rPr>
          <w:lang w:val="en-US"/>
        </w:rPr>
      </w:pPr>
      <w:r w:rsidRPr="000D16A9">
        <w:rPr>
          <w:lang w:val="en-US"/>
        </w:rPr>
        <w:t xml:space="preserve">The </w:t>
      </w:r>
      <w:r w:rsidR="00CB209E" w:rsidRPr="000D16A9">
        <w:rPr>
          <w:lang w:val="en-US"/>
        </w:rPr>
        <w:t>Client</w:t>
      </w:r>
      <w:r w:rsidRPr="000D16A9">
        <w:rPr>
          <w:lang w:val="en-US"/>
        </w:rPr>
        <w:t xml:space="preserve"> is </w:t>
      </w:r>
      <w:r w:rsidR="00A4277C" w:rsidRPr="000D16A9">
        <w:rPr>
          <w:lang w:val="en-US"/>
        </w:rPr>
        <w:t xml:space="preserve">– to </w:t>
      </w:r>
      <w:r w:rsidR="0028647F" w:rsidRPr="000D16A9">
        <w:rPr>
          <w:lang w:val="en-US"/>
        </w:rPr>
        <w:t>the</w:t>
      </w:r>
      <w:r w:rsidR="00A4277C" w:rsidRPr="000D16A9">
        <w:rPr>
          <w:lang w:val="en-US"/>
        </w:rPr>
        <w:t xml:space="preserve"> necessary extent – </w:t>
      </w:r>
      <w:r w:rsidRPr="000D16A9">
        <w:rPr>
          <w:lang w:val="en-US"/>
        </w:rPr>
        <w:t>oblig</w:t>
      </w:r>
      <w:r w:rsidR="00DB2A67" w:rsidRPr="000D16A9">
        <w:rPr>
          <w:lang w:val="en-US"/>
        </w:rPr>
        <w:t>ated</w:t>
      </w:r>
      <w:r w:rsidRPr="000D16A9">
        <w:rPr>
          <w:lang w:val="en-US"/>
        </w:rPr>
        <w:t xml:space="preserve"> to assist </w:t>
      </w:r>
      <w:r w:rsidR="003E47F7" w:rsidRPr="000D16A9">
        <w:rPr>
          <w:lang w:val="en-US"/>
        </w:rPr>
        <w:t xml:space="preserve">the Consultant </w:t>
      </w:r>
      <w:r w:rsidR="00D40043" w:rsidRPr="000D16A9">
        <w:rPr>
          <w:lang w:val="en-US"/>
        </w:rPr>
        <w:t xml:space="preserve">with </w:t>
      </w:r>
      <w:r w:rsidR="007A1787" w:rsidRPr="000D16A9">
        <w:rPr>
          <w:lang w:val="en-US"/>
        </w:rPr>
        <w:t>obtaining</w:t>
      </w:r>
      <w:r w:rsidR="003E47F7" w:rsidRPr="000D16A9">
        <w:rPr>
          <w:lang w:val="en-US"/>
        </w:rPr>
        <w:t xml:space="preserve"> information </w:t>
      </w:r>
      <w:r w:rsidR="00DB2A67" w:rsidRPr="000D16A9">
        <w:rPr>
          <w:lang w:val="en-US"/>
        </w:rPr>
        <w:t xml:space="preserve">concerning </w:t>
      </w:r>
      <w:r w:rsidR="007D4DC5" w:rsidRPr="000D16A9">
        <w:rPr>
          <w:lang w:val="en-US"/>
        </w:rPr>
        <w:t>t</w:t>
      </w:r>
      <w:r w:rsidR="003E47F7" w:rsidRPr="000D16A9">
        <w:rPr>
          <w:lang w:val="en-US"/>
        </w:rPr>
        <w:t xml:space="preserve">he </w:t>
      </w:r>
      <w:r w:rsidR="00CB209E" w:rsidRPr="000D16A9">
        <w:rPr>
          <w:lang w:val="en-US"/>
        </w:rPr>
        <w:t>Client</w:t>
      </w:r>
      <w:r w:rsidR="003E47F7" w:rsidRPr="000D16A9">
        <w:rPr>
          <w:lang w:val="en-US"/>
        </w:rPr>
        <w:t>’s business</w:t>
      </w:r>
      <w:r w:rsidR="007D4DC5" w:rsidRPr="000D16A9">
        <w:rPr>
          <w:lang w:val="en-US"/>
        </w:rPr>
        <w:t>, which</w:t>
      </w:r>
      <w:r w:rsidR="007A1787" w:rsidRPr="000D16A9">
        <w:rPr>
          <w:lang w:val="en-US"/>
        </w:rPr>
        <w:t xml:space="preserve"> </w:t>
      </w:r>
      <w:r w:rsidR="003E47F7" w:rsidRPr="000D16A9">
        <w:rPr>
          <w:lang w:val="en-US"/>
        </w:rPr>
        <w:t>the Consultant need</w:t>
      </w:r>
      <w:r w:rsidR="000D16A9">
        <w:rPr>
          <w:lang w:val="en-US"/>
        </w:rPr>
        <w:t>s</w:t>
      </w:r>
      <w:r w:rsidR="003E47F7" w:rsidRPr="00FF1340">
        <w:rPr>
          <w:lang w:val="en-US"/>
        </w:rPr>
        <w:t xml:space="preserve"> </w:t>
      </w:r>
      <w:r w:rsidR="002B3CB8" w:rsidRPr="000D16A9">
        <w:rPr>
          <w:lang w:val="en-US"/>
        </w:rPr>
        <w:t xml:space="preserve">when </w:t>
      </w:r>
      <w:r w:rsidR="000D16A9">
        <w:rPr>
          <w:lang w:val="en-US"/>
        </w:rPr>
        <w:t>executing</w:t>
      </w:r>
      <w:r w:rsidR="007D4DC5" w:rsidRPr="00FF1340">
        <w:rPr>
          <w:lang w:val="en-US"/>
        </w:rPr>
        <w:t xml:space="preserve"> </w:t>
      </w:r>
      <w:r w:rsidR="003E47F7" w:rsidRPr="000D16A9">
        <w:rPr>
          <w:lang w:val="en-US"/>
        </w:rPr>
        <w:t xml:space="preserve">the </w:t>
      </w:r>
      <w:r w:rsidR="007D4DC5" w:rsidRPr="000D16A9">
        <w:rPr>
          <w:lang w:val="en-US"/>
        </w:rPr>
        <w:t>A</w:t>
      </w:r>
      <w:r w:rsidR="003E47F7" w:rsidRPr="000D16A9">
        <w:rPr>
          <w:lang w:val="en-US"/>
        </w:rPr>
        <w:t>ssignment, including</w:t>
      </w:r>
      <w:r w:rsidR="005D6F6F" w:rsidRPr="000D16A9">
        <w:rPr>
          <w:lang w:val="en-US"/>
        </w:rPr>
        <w:t>, but not limited to,</w:t>
      </w:r>
      <w:r w:rsidR="003E47F7" w:rsidRPr="000D16A9">
        <w:rPr>
          <w:lang w:val="en-US"/>
        </w:rPr>
        <w:t xml:space="preserve"> information on technical, </w:t>
      </w:r>
      <w:r w:rsidR="007A1787" w:rsidRPr="000D16A9">
        <w:rPr>
          <w:lang w:val="en-US"/>
        </w:rPr>
        <w:t>financial</w:t>
      </w:r>
      <w:r w:rsidR="003E47F7" w:rsidRPr="000D16A9">
        <w:rPr>
          <w:lang w:val="en-US"/>
        </w:rPr>
        <w:t xml:space="preserve"> and organizational</w:t>
      </w:r>
      <w:r w:rsidR="007A1787" w:rsidRPr="000D16A9">
        <w:rPr>
          <w:lang w:val="en-US"/>
        </w:rPr>
        <w:t xml:space="preserve"> matters</w:t>
      </w:r>
      <w:r w:rsidR="003E47F7" w:rsidRPr="000D16A9">
        <w:rPr>
          <w:lang w:val="en-US"/>
        </w:rPr>
        <w:t xml:space="preserve">. </w:t>
      </w:r>
    </w:p>
    <w:p w14:paraId="6AE1996D" w14:textId="77777777" w:rsidR="0013479D" w:rsidRPr="000D16A9" w:rsidRDefault="0013479D" w:rsidP="0013479D">
      <w:pPr>
        <w:pStyle w:val="Listeafsnit"/>
        <w:ind w:left="1308"/>
        <w:jc w:val="both"/>
        <w:rPr>
          <w:lang w:val="en-US"/>
        </w:rPr>
      </w:pPr>
    </w:p>
    <w:p w14:paraId="0B891D39" w14:textId="7EFE14C2" w:rsidR="003E47F7" w:rsidRPr="000D16A9" w:rsidRDefault="007A1787" w:rsidP="006B7687">
      <w:pPr>
        <w:pStyle w:val="Listeafsnit"/>
        <w:numPr>
          <w:ilvl w:val="1"/>
          <w:numId w:val="1"/>
        </w:numPr>
        <w:jc w:val="both"/>
        <w:rPr>
          <w:lang w:val="en-US"/>
        </w:rPr>
      </w:pPr>
      <w:r w:rsidRPr="000D16A9">
        <w:rPr>
          <w:lang w:val="en-US"/>
        </w:rPr>
        <w:t xml:space="preserve">The </w:t>
      </w:r>
      <w:r w:rsidR="00CB209E" w:rsidRPr="000D16A9">
        <w:rPr>
          <w:lang w:val="en-US"/>
        </w:rPr>
        <w:t>Client</w:t>
      </w:r>
      <w:r w:rsidRPr="000D16A9">
        <w:rPr>
          <w:lang w:val="en-US"/>
        </w:rPr>
        <w:t xml:space="preserve"> </w:t>
      </w:r>
      <w:r w:rsidR="001B0E79">
        <w:rPr>
          <w:lang w:val="en-US"/>
        </w:rPr>
        <w:t>will</w:t>
      </w:r>
      <w:r w:rsidR="001B0E79" w:rsidRPr="00FF1340">
        <w:rPr>
          <w:lang w:val="en-US"/>
        </w:rPr>
        <w:t xml:space="preserve"> </w:t>
      </w:r>
      <w:r w:rsidRPr="00FF1340">
        <w:rPr>
          <w:lang w:val="en-US"/>
        </w:rPr>
        <w:t xml:space="preserve">designate one or </w:t>
      </w:r>
      <w:r w:rsidR="001B0E79">
        <w:rPr>
          <w:lang w:val="en-US"/>
        </w:rPr>
        <w:t>several</w:t>
      </w:r>
      <w:r w:rsidR="001B0E79" w:rsidRPr="00FF1340">
        <w:rPr>
          <w:lang w:val="en-US"/>
        </w:rPr>
        <w:t xml:space="preserve"> </w:t>
      </w:r>
      <w:r w:rsidR="00673D2F" w:rsidRPr="00FF1340">
        <w:rPr>
          <w:lang w:val="en-US"/>
        </w:rPr>
        <w:t>p</w:t>
      </w:r>
      <w:r w:rsidRPr="000D16A9">
        <w:rPr>
          <w:lang w:val="en-US"/>
        </w:rPr>
        <w:t>erson</w:t>
      </w:r>
      <w:r w:rsidR="00673D2F" w:rsidRPr="000D16A9">
        <w:rPr>
          <w:lang w:val="en-US"/>
        </w:rPr>
        <w:t>s, who are</w:t>
      </w:r>
      <w:r w:rsidRPr="000D16A9">
        <w:rPr>
          <w:lang w:val="en-US"/>
        </w:rPr>
        <w:t xml:space="preserve"> authorized to </w:t>
      </w:r>
      <w:r w:rsidR="00DB2A67" w:rsidRPr="000D16A9">
        <w:rPr>
          <w:lang w:val="en-US"/>
        </w:rPr>
        <w:t xml:space="preserve">act </w:t>
      </w:r>
      <w:r w:rsidRPr="000D16A9">
        <w:rPr>
          <w:lang w:val="en-US"/>
        </w:rPr>
        <w:t xml:space="preserve">on behalf of the </w:t>
      </w:r>
      <w:r w:rsidR="00CB209E" w:rsidRPr="000D16A9">
        <w:rPr>
          <w:lang w:val="en-US"/>
        </w:rPr>
        <w:t>Client</w:t>
      </w:r>
      <w:r w:rsidRPr="000D16A9">
        <w:rPr>
          <w:lang w:val="en-US"/>
        </w:rPr>
        <w:t xml:space="preserve"> in relation to the Consultant</w:t>
      </w:r>
      <w:r w:rsidR="003E47F7" w:rsidRPr="000D16A9">
        <w:rPr>
          <w:lang w:val="en-US"/>
        </w:rPr>
        <w:t xml:space="preserve">. </w:t>
      </w:r>
    </w:p>
    <w:p w14:paraId="2632BE45" w14:textId="77777777" w:rsidR="003E47F7" w:rsidRPr="000D16A9" w:rsidRDefault="003E47F7" w:rsidP="006B7687">
      <w:pPr>
        <w:ind w:left="1304" w:hanging="1304"/>
        <w:jc w:val="both"/>
        <w:rPr>
          <w:lang w:val="en-US"/>
        </w:rPr>
      </w:pPr>
    </w:p>
    <w:p w14:paraId="03BA1724" w14:textId="7C2AAEBD" w:rsidR="003E47F7" w:rsidRPr="00FF1340" w:rsidRDefault="006F77CA" w:rsidP="00DA406D">
      <w:pPr>
        <w:pStyle w:val="Listeafsnit"/>
        <w:numPr>
          <w:ilvl w:val="0"/>
          <w:numId w:val="1"/>
        </w:numPr>
        <w:spacing w:after="0" w:line="360" w:lineRule="auto"/>
        <w:ind w:left="1276" w:hanging="1276"/>
        <w:jc w:val="both"/>
        <w:rPr>
          <w:b/>
          <w:lang w:val="en-US"/>
        </w:rPr>
      </w:pPr>
      <w:r w:rsidRPr="00FF1340">
        <w:rPr>
          <w:rFonts w:cs="Calibri"/>
          <w:b/>
          <w:bCs/>
          <w:spacing w:val="40"/>
          <w:lang w:val="en-US"/>
        </w:rPr>
        <w:t>REPORTING</w:t>
      </w:r>
      <w:r w:rsidRPr="00FF1340" w:rsidDel="004D7EEB">
        <w:rPr>
          <w:b/>
          <w:lang w:val="en-US"/>
        </w:rPr>
        <w:t xml:space="preserve"> </w:t>
      </w:r>
    </w:p>
    <w:p w14:paraId="15166ACA" w14:textId="181407A4" w:rsidR="003E47F7" w:rsidRPr="000D16A9" w:rsidRDefault="00C9232D" w:rsidP="00DA406D">
      <w:pPr>
        <w:spacing w:after="0"/>
        <w:ind w:left="1304" w:hanging="1304"/>
        <w:jc w:val="both"/>
        <w:rPr>
          <w:lang w:val="en-US"/>
        </w:rPr>
      </w:pPr>
      <w:r w:rsidRPr="00FF1340">
        <w:rPr>
          <w:lang w:val="en-US"/>
        </w:rPr>
        <w:t>5.1</w:t>
      </w:r>
      <w:r w:rsidRPr="000D16A9">
        <w:rPr>
          <w:lang w:val="en-US"/>
        </w:rPr>
        <w:t xml:space="preserve"> </w:t>
      </w:r>
      <w:r w:rsidRPr="000D16A9">
        <w:rPr>
          <w:lang w:val="en-US"/>
        </w:rPr>
        <w:tab/>
      </w:r>
      <w:r w:rsidR="007A1787" w:rsidRPr="000D16A9">
        <w:rPr>
          <w:lang w:val="en-US"/>
        </w:rPr>
        <w:t>The parties agree that a meeting shall be held each [</w:t>
      </w:r>
      <w:r w:rsidR="007A1787" w:rsidRPr="000D16A9">
        <w:rPr>
          <w:i/>
          <w:iCs/>
          <w:lang w:val="en-US"/>
        </w:rPr>
        <w:t>insert number</w:t>
      </w:r>
      <w:r w:rsidR="00FD0774" w:rsidRPr="00FF1340">
        <w:rPr>
          <w:lang w:val="en-US"/>
        </w:rPr>
        <w:t>] [</w:t>
      </w:r>
      <w:r w:rsidR="00FD0774" w:rsidRPr="00FF1340">
        <w:rPr>
          <w:i/>
          <w:iCs/>
          <w:lang w:val="en-US"/>
        </w:rPr>
        <w:t xml:space="preserve">insert </w:t>
      </w:r>
      <w:r w:rsidR="007A1787" w:rsidRPr="000D16A9">
        <w:rPr>
          <w:i/>
          <w:iCs/>
          <w:lang w:val="en-US"/>
        </w:rPr>
        <w:t>week</w:t>
      </w:r>
      <w:r w:rsidR="00FD0774" w:rsidRPr="000D16A9">
        <w:rPr>
          <w:i/>
          <w:iCs/>
          <w:lang w:val="en-US"/>
        </w:rPr>
        <w:t xml:space="preserve"> or month</w:t>
      </w:r>
      <w:r w:rsidR="007A1787" w:rsidRPr="000D16A9">
        <w:rPr>
          <w:lang w:val="en-US"/>
        </w:rPr>
        <w:t xml:space="preserve">] </w:t>
      </w:r>
      <w:r w:rsidR="001B0E79">
        <w:rPr>
          <w:lang w:val="en-US"/>
        </w:rPr>
        <w:t>during which</w:t>
      </w:r>
      <w:r w:rsidR="007A1787" w:rsidRPr="00FF1340">
        <w:rPr>
          <w:lang w:val="en-US"/>
        </w:rPr>
        <w:t xml:space="preserve"> the Consultant shall </w:t>
      </w:r>
      <w:r w:rsidR="00D1445D" w:rsidRPr="000D16A9">
        <w:rPr>
          <w:lang w:val="en-US"/>
        </w:rPr>
        <w:t xml:space="preserve">disclose </w:t>
      </w:r>
      <w:r w:rsidR="007A1787" w:rsidRPr="000D16A9">
        <w:rPr>
          <w:lang w:val="en-US"/>
        </w:rPr>
        <w:t xml:space="preserve">the status of the </w:t>
      </w:r>
      <w:r w:rsidR="005D6F6F" w:rsidRPr="000D16A9">
        <w:rPr>
          <w:lang w:val="en-US"/>
        </w:rPr>
        <w:t xml:space="preserve">Assignment </w:t>
      </w:r>
      <w:r w:rsidR="007A1787" w:rsidRPr="000D16A9">
        <w:rPr>
          <w:lang w:val="en-US"/>
        </w:rPr>
        <w:t>and</w:t>
      </w:r>
      <w:r w:rsidR="00CC11E7">
        <w:rPr>
          <w:lang w:val="en-US"/>
        </w:rPr>
        <w:t xml:space="preserve"> during which</w:t>
      </w:r>
      <w:r w:rsidR="007A1787" w:rsidRPr="00FF1340">
        <w:rPr>
          <w:lang w:val="en-US"/>
        </w:rPr>
        <w:t xml:space="preserve"> the parties </w:t>
      </w:r>
      <w:r w:rsidR="007A1787" w:rsidRPr="000D16A9">
        <w:rPr>
          <w:lang w:val="en-US"/>
        </w:rPr>
        <w:t xml:space="preserve">jointly </w:t>
      </w:r>
      <w:r w:rsidR="001B0E79">
        <w:rPr>
          <w:lang w:val="en-US"/>
        </w:rPr>
        <w:t>can agree on</w:t>
      </w:r>
      <w:r w:rsidR="001B0E79" w:rsidRPr="00FF1340">
        <w:rPr>
          <w:lang w:val="en-US"/>
        </w:rPr>
        <w:t xml:space="preserve"> </w:t>
      </w:r>
      <w:r w:rsidR="007A1787" w:rsidRPr="000D16A9">
        <w:rPr>
          <w:lang w:val="en-US"/>
        </w:rPr>
        <w:t>implementation of any action</w:t>
      </w:r>
      <w:r w:rsidR="002136B0" w:rsidRPr="000D16A9">
        <w:rPr>
          <w:lang w:val="en-US"/>
        </w:rPr>
        <w:t>s</w:t>
      </w:r>
      <w:r w:rsidR="007A1787" w:rsidRPr="000D16A9">
        <w:rPr>
          <w:lang w:val="en-US"/>
        </w:rPr>
        <w:t xml:space="preserve"> until the next meeting.</w:t>
      </w:r>
    </w:p>
    <w:p w14:paraId="180B8F64" w14:textId="77777777" w:rsidR="00C9232D" w:rsidRPr="000D16A9" w:rsidRDefault="00C9232D" w:rsidP="006B7687">
      <w:pPr>
        <w:ind w:left="1304" w:hanging="1304"/>
        <w:jc w:val="both"/>
        <w:rPr>
          <w:lang w:val="en-US"/>
        </w:rPr>
      </w:pPr>
    </w:p>
    <w:p w14:paraId="0E88B829" w14:textId="5375D74C" w:rsidR="00C9232D" w:rsidRPr="00FF1340" w:rsidRDefault="00106005" w:rsidP="00DA406D">
      <w:pPr>
        <w:pStyle w:val="Listeafsnit"/>
        <w:numPr>
          <w:ilvl w:val="0"/>
          <w:numId w:val="1"/>
        </w:numPr>
        <w:spacing w:line="360" w:lineRule="auto"/>
        <w:ind w:left="1276" w:hanging="1276"/>
        <w:jc w:val="both"/>
        <w:rPr>
          <w:rFonts w:cs="Calibri"/>
          <w:b/>
          <w:bCs/>
          <w:spacing w:val="40"/>
          <w:lang w:val="en-US"/>
        </w:rPr>
      </w:pPr>
      <w:r w:rsidRPr="00FF1340">
        <w:rPr>
          <w:rFonts w:cs="Calibri"/>
          <w:b/>
          <w:bCs/>
          <w:spacing w:val="40"/>
          <w:lang w:val="en-US"/>
        </w:rPr>
        <w:t>FEE</w:t>
      </w:r>
    </w:p>
    <w:p w14:paraId="2E0DC5A7" w14:textId="26D88017" w:rsidR="00CE4643" w:rsidRPr="00FF1340" w:rsidRDefault="00C9232D" w:rsidP="006B7687">
      <w:pPr>
        <w:pStyle w:val="Listeafsnit"/>
        <w:numPr>
          <w:ilvl w:val="1"/>
          <w:numId w:val="1"/>
        </w:numPr>
        <w:jc w:val="both"/>
        <w:rPr>
          <w:lang w:val="en-US"/>
        </w:rPr>
      </w:pPr>
      <w:bookmarkStart w:id="3" w:name="_Ref127177415"/>
      <w:r w:rsidRPr="00FF1340">
        <w:rPr>
          <w:b/>
          <w:bCs/>
          <w:lang w:val="en-US"/>
        </w:rPr>
        <w:t>(</w:t>
      </w:r>
      <w:r w:rsidR="00C12887" w:rsidRPr="000D16A9">
        <w:rPr>
          <w:b/>
          <w:bCs/>
          <w:lang w:val="en-US"/>
        </w:rPr>
        <w:t xml:space="preserve">Alternative </w:t>
      </w:r>
      <w:r w:rsidRPr="000D16A9">
        <w:rPr>
          <w:b/>
          <w:bCs/>
          <w:lang w:val="en-US"/>
        </w:rPr>
        <w:t>1)</w:t>
      </w:r>
      <w:r w:rsidRPr="000D16A9">
        <w:rPr>
          <w:lang w:val="en-US"/>
        </w:rPr>
        <w:t xml:space="preserve"> </w:t>
      </w:r>
      <w:r w:rsidR="007A1787" w:rsidRPr="000D16A9">
        <w:rPr>
          <w:lang w:val="en-US"/>
        </w:rPr>
        <w:t xml:space="preserve">The </w:t>
      </w:r>
      <w:r w:rsidR="002136B0" w:rsidRPr="000D16A9">
        <w:rPr>
          <w:lang w:val="en-US"/>
        </w:rPr>
        <w:t xml:space="preserve">total </w:t>
      </w:r>
      <w:r w:rsidR="00EE20CF" w:rsidRPr="000D16A9">
        <w:rPr>
          <w:lang w:val="en-US"/>
        </w:rPr>
        <w:t xml:space="preserve">fee </w:t>
      </w:r>
      <w:r w:rsidR="007A1787" w:rsidRPr="000D16A9">
        <w:rPr>
          <w:lang w:val="en-US"/>
        </w:rPr>
        <w:t>for</w:t>
      </w:r>
      <w:r w:rsidR="00CC11E7">
        <w:rPr>
          <w:lang w:val="en-US"/>
        </w:rPr>
        <w:t xml:space="preserve"> the</w:t>
      </w:r>
      <w:r w:rsidR="007A1787" w:rsidRPr="00FF1340">
        <w:rPr>
          <w:lang w:val="en-US"/>
        </w:rPr>
        <w:t xml:space="preserve"> </w:t>
      </w:r>
      <w:r w:rsidR="001B0E79">
        <w:rPr>
          <w:lang w:val="en-US"/>
        </w:rPr>
        <w:t>execut</w:t>
      </w:r>
      <w:r w:rsidR="00CC11E7">
        <w:rPr>
          <w:lang w:val="en-US"/>
        </w:rPr>
        <w:t>ion of</w:t>
      </w:r>
      <w:r w:rsidR="007A1787" w:rsidRPr="00FF1340">
        <w:rPr>
          <w:lang w:val="en-US"/>
        </w:rPr>
        <w:t xml:space="preserve"> the </w:t>
      </w:r>
      <w:r w:rsidR="00673D2F" w:rsidRPr="00FF1340">
        <w:rPr>
          <w:lang w:val="en-US"/>
        </w:rPr>
        <w:t>A</w:t>
      </w:r>
      <w:r w:rsidR="007A1787" w:rsidRPr="000D16A9">
        <w:rPr>
          <w:lang w:val="en-US"/>
        </w:rPr>
        <w:t xml:space="preserve">ssignment </w:t>
      </w:r>
      <w:r w:rsidR="00CC11E7">
        <w:rPr>
          <w:lang w:val="en-US"/>
        </w:rPr>
        <w:t>amounts</w:t>
      </w:r>
      <w:r w:rsidR="002136B0" w:rsidRPr="00FF1340">
        <w:rPr>
          <w:lang w:val="en-US"/>
        </w:rPr>
        <w:t xml:space="preserve"> </w:t>
      </w:r>
      <w:r w:rsidR="007A1787" w:rsidRPr="00FF1340">
        <w:rPr>
          <w:lang w:val="en-US"/>
        </w:rPr>
        <w:t>to DKK [</w:t>
      </w:r>
      <w:r w:rsidR="007A1787" w:rsidRPr="00FF1340">
        <w:rPr>
          <w:i/>
          <w:iCs/>
          <w:lang w:val="en-US"/>
        </w:rPr>
        <w:t>insert amount</w:t>
      </w:r>
      <w:r w:rsidR="007A1787" w:rsidRPr="00FF1340">
        <w:rPr>
          <w:lang w:val="en-US"/>
        </w:rPr>
        <w:t>].</w:t>
      </w:r>
      <w:bookmarkEnd w:id="3"/>
    </w:p>
    <w:p w14:paraId="2230C3C5" w14:textId="3319426C" w:rsidR="0013479D" w:rsidRPr="000D16A9" w:rsidRDefault="00C9232D" w:rsidP="0013479D">
      <w:pPr>
        <w:pStyle w:val="Listeafsnit"/>
        <w:ind w:left="1308"/>
        <w:jc w:val="both"/>
        <w:rPr>
          <w:lang w:val="en-US"/>
        </w:rPr>
      </w:pPr>
      <w:r w:rsidRPr="000D16A9">
        <w:rPr>
          <w:b/>
          <w:bCs/>
          <w:lang w:val="en-US"/>
        </w:rPr>
        <w:t>(</w:t>
      </w:r>
      <w:r w:rsidR="007A1787" w:rsidRPr="000D16A9">
        <w:rPr>
          <w:b/>
          <w:bCs/>
          <w:lang w:val="en-US"/>
        </w:rPr>
        <w:t xml:space="preserve">Option </w:t>
      </w:r>
      <w:r w:rsidR="00A764A3" w:rsidRPr="000D16A9">
        <w:rPr>
          <w:b/>
          <w:bCs/>
          <w:lang w:val="en-US"/>
        </w:rPr>
        <w:t>1.</w:t>
      </w:r>
      <w:r w:rsidRPr="000D16A9">
        <w:rPr>
          <w:b/>
          <w:bCs/>
          <w:lang w:val="en-US"/>
        </w:rPr>
        <w:t>a)</w:t>
      </w:r>
      <w:r w:rsidR="00826B11" w:rsidRPr="000D16A9">
        <w:rPr>
          <w:lang w:val="en-US"/>
        </w:rPr>
        <w:t xml:space="preserve"> </w:t>
      </w:r>
      <w:r w:rsidR="007A1787" w:rsidRPr="000D16A9">
        <w:rPr>
          <w:lang w:val="en-US"/>
        </w:rPr>
        <w:t xml:space="preserve">The </w:t>
      </w:r>
      <w:r w:rsidR="00EE20CF" w:rsidRPr="000D16A9">
        <w:rPr>
          <w:lang w:val="en-US"/>
        </w:rPr>
        <w:t>fee</w:t>
      </w:r>
      <w:r w:rsidR="007A1787" w:rsidRPr="000D16A9">
        <w:rPr>
          <w:lang w:val="en-US"/>
        </w:rPr>
        <w:t xml:space="preserve"> is paid in monthly installments </w:t>
      </w:r>
      <w:r w:rsidR="00AC278D" w:rsidRPr="000D16A9">
        <w:rPr>
          <w:lang w:val="en-US"/>
        </w:rPr>
        <w:t>of</w:t>
      </w:r>
      <w:r w:rsidR="007A1787" w:rsidRPr="000D16A9">
        <w:rPr>
          <w:lang w:val="en-US"/>
        </w:rPr>
        <w:t xml:space="preserve"> DKK [</w:t>
      </w:r>
      <w:r w:rsidR="007A1787" w:rsidRPr="000D16A9">
        <w:rPr>
          <w:i/>
          <w:iCs/>
          <w:lang w:val="en-US"/>
        </w:rPr>
        <w:t>insert amount</w:t>
      </w:r>
      <w:r w:rsidR="007A1787" w:rsidRPr="000D16A9">
        <w:rPr>
          <w:lang w:val="en-US"/>
        </w:rPr>
        <w:t>]</w:t>
      </w:r>
      <w:r w:rsidR="00D1445D" w:rsidRPr="000D16A9">
        <w:rPr>
          <w:lang w:val="en-US"/>
        </w:rPr>
        <w:t xml:space="preserve">, </w:t>
      </w:r>
      <w:r w:rsidR="00AC278D" w:rsidRPr="000D16A9">
        <w:rPr>
          <w:lang w:val="en-US"/>
        </w:rPr>
        <w:t xml:space="preserve">which </w:t>
      </w:r>
      <w:r w:rsidR="007A1787" w:rsidRPr="000D16A9">
        <w:rPr>
          <w:lang w:val="en-US"/>
        </w:rPr>
        <w:t>the Consultant invoice</w:t>
      </w:r>
      <w:r w:rsidR="00AC278D" w:rsidRPr="000D16A9">
        <w:rPr>
          <w:lang w:val="en-US"/>
        </w:rPr>
        <w:t>s</w:t>
      </w:r>
      <w:r w:rsidR="007A1787" w:rsidRPr="000D16A9">
        <w:rPr>
          <w:lang w:val="en-US"/>
        </w:rPr>
        <w:t xml:space="preserve"> no later than</w:t>
      </w:r>
      <w:r w:rsidR="001D7A0A">
        <w:rPr>
          <w:lang w:val="en-US"/>
        </w:rPr>
        <w:t xml:space="preserve"> </w:t>
      </w:r>
      <w:r w:rsidR="007A1787" w:rsidRPr="000D16A9">
        <w:rPr>
          <w:lang w:val="en-US"/>
        </w:rPr>
        <w:t>the 5</w:t>
      </w:r>
      <w:r w:rsidR="007A1787" w:rsidRPr="000D16A9">
        <w:rPr>
          <w:vertAlign w:val="superscript"/>
          <w:lang w:val="en-US"/>
        </w:rPr>
        <w:t>th</w:t>
      </w:r>
      <w:r w:rsidR="007A1787" w:rsidRPr="000D16A9">
        <w:rPr>
          <w:lang w:val="en-US"/>
        </w:rPr>
        <w:t xml:space="preserve"> of each month.</w:t>
      </w:r>
    </w:p>
    <w:p w14:paraId="61C8A369" w14:textId="13F8E329" w:rsidR="00C9232D" w:rsidRPr="000D16A9" w:rsidRDefault="00C9232D" w:rsidP="0013479D">
      <w:pPr>
        <w:pStyle w:val="Listeafsnit"/>
        <w:ind w:left="1308"/>
        <w:jc w:val="both"/>
        <w:rPr>
          <w:lang w:val="en-US"/>
        </w:rPr>
      </w:pPr>
      <w:r w:rsidRPr="000D16A9">
        <w:rPr>
          <w:b/>
          <w:bCs/>
          <w:lang w:val="en-US"/>
        </w:rPr>
        <w:t>(</w:t>
      </w:r>
      <w:r w:rsidR="007A1787" w:rsidRPr="000D16A9">
        <w:rPr>
          <w:b/>
          <w:bCs/>
          <w:lang w:val="en-US"/>
        </w:rPr>
        <w:t>Option</w:t>
      </w:r>
      <w:r w:rsidRPr="000D16A9">
        <w:rPr>
          <w:b/>
          <w:bCs/>
          <w:lang w:val="en-US"/>
        </w:rPr>
        <w:t xml:space="preserve"> </w:t>
      </w:r>
      <w:r w:rsidR="00A764A3" w:rsidRPr="000D16A9">
        <w:rPr>
          <w:b/>
          <w:bCs/>
          <w:lang w:val="en-US"/>
        </w:rPr>
        <w:t>1.</w:t>
      </w:r>
      <w:r w:rsidRPr="000D16A9">
        <w:rPr>
          <w:b/>
          <w:bCs/>
          <w:lang w:val="en-US"/>
        </w:rPr>
        <w:t>b)</w:t>
      </w:r>
      <w:r w:rsidR="00450D7D" w:rsidRPr="000D16A9">
        <w:rPr>
          <w:lang w:val="en-US"/>
        </w:rPr>
        <w:t xml:space="preserve"> The Consultant </w:t>
      </w:r>
      <w:r w:rsidR="00D1445D" w:rsidRPr="000D16A9">
        <w:rPr>
          <w:lang w:val="en-US"/>
        </w:rPr>
        <w:t xml:space="preserve">forwards </w:t>
      </w:r>
      <w:r w:rsidR="00450D7D" w:rsidRPr="000D16A9">
        <w:rPr>
          <w:lang w:val="en-US"/>
        </w:rPr>
        <w:t>an invoice after</w:t>
      </w:r>
      <w:r w:rsidR="007A1787" w:rsidRPr="000D16A9">
        <w:rPr>
          <w:lang w:val="en-US"/>
        </w:rPr>
        <w:t xml:space="preserve"> the </w:t>
      </w:r>
      <w:r w:rsidR="00D1445D" w:rsidRPr="000D16A9">
        <w:rPr>
          <w:lang w:val="en-US"/>
        </w:rPr>
        <w:t>completion</w:t>
      </w:r>
      <w:r w:rsidR="00AC278D" w:rsidRPr="000D16A9">
        <w:rPr>
          <w:lang w:val="en-US"/>
        </w:rPr>
        <w:t xml:space="preserve"> </w:t>
      </w:r>
      <w:r w:rsidR="007A1787" w:rsidRPr="000D16A9">
        <w:rPr>
          <w:lang w:val="en-US"/>
        </w:rPr>
        <w:t>of</w:t>
      </w:r>
      <w:r w:rsidR="00450D7D" w:rsidRPr="000D16A9">
        <w:rPr>
          <w:lang w:val="en-US"/>
        </w:rPr>
        <w:t xml:space="preserve"> the </w:t>
      </w:r>
      <w:r w:rsidR="00AC278D" w:rsidRPr="000D16A9">
        <w:rPr>
          <w:lang w:val="en-US"/>
        </w:rPr>
        <w:t>A</w:t>
      </w:r>
      <w:r w:rsidR="00450D7D" w:rsidRPr="000D16A9">
        <w:rPr>
          <w:lang w:val="en-US"/>
        </w:rPr>
        <w:t xml:space="preserve">ssignment. </w:t>
      </w:r>
    </w:p>
    <w:p w14:paraId="6931DF0A" w14:textId="77777777" w:rsidR="00C9232D" w:rsidRPr="000D16A9" w:rsidRDefault="00C9232D" w:rsidP="006B7687">
      <w:pPr>
        <w:pStyle w:val="Listeafsnit"/>
        <w:ind w:left="1308"/>
        <w:jc w:val="both"/>
        <w:rPr>
          <w:lang w:val="en-US"/>
        </w:rPr>
      </w:pPr>
    </w:p>
    <w:p w14:paraId="3946720D" w14:textId="07E2513F" w:rsidR="00C9232D" w:rsidRPr="000D16A9" w:rsidRDefault="00C9232D" w:rsidP="006B7687">
      <w:pPr>
        <w:pStyle w:val="Listeafsnit"/>
        <w:ind w:left="1308"/>
        <w:jc w:val="both"/>
        <w:rPr>
          <w:lang w:val="en-US"/>
        </w:rPr>
      </w:pPr>
      <w:r w:rsidRPr="000D16A9">
        <w:rPr>
          <w:b/>
          <w:bCs/>
          <w:lang w:val="en-US"/>
        </w:rPr>
        <w:lastRenderedPageBreak/>
        <w:t>(Alternative 2)</w:t>
      </w:r>
      <w:r w:rsidR="00450D7D" w:rsidRPr="000D16A9">
        <w:rPr>
          <w:lang w:val="en-US"/>
        </w:rPr>
        <w:t xml:space="preserve"> </w:t>
      </w:r>
      <w:r w:rsidR="007A1787" w:rsidRPr="000D16A9">
        <w:rPr>
          <w:lang w:val="en-US"/>
        </w:rPr>
        <w:t xml:space="preserve">The </w:t>
      </w:r>
      <w:r w:rsidR="00AC278D" w:rsidRPr="000D16A9">
        <w:rPr>
          <w:lang w:val="en-US"/>
        </w:rPr>
        <w:t>C</w:t>
      </w:r>
      <w:r w:rsidR="007A1787" w:rsidRPr="000D16A9">
        <w:rPr>
          <w:lang w:val="en-US"/>
        </w:rPr>
        <w:t>onsultant's</w:t>
      </w:r>
      <w:r w:rsidR="005D6F6F" w:rsidRPr="000D16A9">
        <w:rPr>
          <w:lang w:val="en-US"/>
        </w:rPr>
        <w:t xml:space="preserve"> </w:t>
      </w:r>
      <w:r w:rsidR="00F41E36" w:rsidRPr="000D16A9">
        <w:rPr>
          <w:lang w:val="en-US"/>
        </w:rPr>
        <w:t xml:space="preserve">execution </w:t>
      </w:r>
      <w:r w:rsidR="005D6F6F" w:rsidRPr="000D16A9">
        <w:rPr>
          <w:lang w:val="en-US"/>
        </w:rPr>
        <w:t>of the Assignment</w:t>
      </w:r>
      <w:r w:rsidR="00874D5B" w:rsidRPr="000D16A9">
        <w:rPr>
          <w:lang w:val="en-US"/>
        </w:rPr>
        <w:t xml:space="preserve"> </w:t>
      </w:r>
      <w:r w:rsidR="007A1787" w:rsidRPr="000D16A9">
        <w:rPr>
          <w:lang w:val="en-US"/>
        </w:rPr>
        <w:t xml:space="preserve">is settled </w:t>
      </w:r>
      <w:r w:rsidR="002136B0" w:rsidRPr="000D16A9">
        <w:rPr>
          <w:lang w:val="en-US"/>
        </w:rPr>
        <w:t xml:space="preserve">with </w:t>
      </w:r>
      <w:r w:rsidR="007A1787" w:rsidRPr="000D16A9">
        <w:rPr>
          <w:lang w:val="en-US"/>
        </w:rPr>
        <w:t xml:space="preserve">an hourly </w:t>
      </w:r>
      <w:r w:rsidR="005D6F6F" w:rsidRPr="000D16A9">
        <w:rPr>
          <w:lang w:val="en-US"/>
        </w:rPr>
        <w:t xml:space="preserve">fee of </w:t>
      </w:r>
      <w:r w:rsidR="00874D5B" w:rsidRPr="000D16A9">
        <w:rPr>
          <w:lang w:val="en-US"/>
        </w:rPr>
        <w:t>DKK</w:t>
      </w:r>
      <w:r w:rsidR="007A1787" w:rsidRPr="000D16A9">
        <w:rPr>
          <w:lang w:val="en-US"/>
        </w:rPr>
        <w:t xml:space="preserve"> [</w:t>
      </w:r>
      <w:r w:rsidR="00D1445D" w:rsidRPr="000D16A9">
        <w:rPr>
          <w:i/>
          <w:iCs/>
          <w:lang w:val="en-US"/>
        </w:rPr>
        <w:t>i</w:t>
      </w:r>
      <w:r w:rsidR="007A1787" w:rsidRPr="006F78CA">
        <w:rPr>
          <w:i/>
          <w:iCs/>
          <w:lang w:val="en-US"/>
        </w:rPr>
        <w:t>nsert amount</w:t>
      </w:r>
      <w:r w:rsidR="007A1787" w:rsidRPr="00FF1340">
        <w:rPr>
          <w:lang w:val="en-US"/>
        </w:rPr>
        <w:t xml:space="preserve">]. The </w:t>
      </w:r>
      <w:r w:rsidR="004347CF" w:rsidRPr="000D16A9">
        <w:rPr>
          <w:lang w:val="en-US"/>
        </w:rPr>
        <w:t xml:space="preserve">fee </w:t>
      </w:r>
      <w:r w:rsidR="007A1787" w:rsidRPr="000D16A9">
        <w:rPr>
          <w:lang w:val="en-US"/>
        </w:rPr>
        <w:t>will be paid on the basis of the Consultant's invoice</w:t>
      </w:r>
      <w:r w:rsidR="00874D5B" w:rsidRPr="000D16A9">
        <w:rPr>
          <w:lang w:val="en-US"/>
        </w:rPr>
        <w:t>s</w:t>
      </w:r>
      <w:r w:rsidR="007A1787" w:rsidRPr="000D16A9">
        <w:rPr>
          <w:lang w:val="en-US"/>
        </w:rPr>
        <w:t xml:space="preserve">, which will be </w:t>
      </w:r>
      <w:r w:rsidR="00F23BDE" w:rsidRPr="000D16A9">
        <w:rPr>
          <w:lang w:val="en-US"/>
        </w:rPr>
        <w:t xml:space="preserve">forwarded </w:t>
      </w:r>
      <w:r w:rsidR="007A1787" w:rsidRPr="000D16A9">
        <w:rPr>
          <w:lang w:val="en-US"/>
        </w:rPr>
        <w:t xml:space="preserve">to the </w:t>
      </w:r>
      <w:r w:rsidR="00CB209E" w:rsidRPr="000D16A9">
        <w:rPr>
          <w:lang w:val="en-US"/>
        </w:rPr>
        <w:t>Client</w:t>
      </w:r>
      <w:r w:rsidR="007A1787" w:rsidRPr="000D16A9">
        <w:rPr>
          <w:lang w:val="en-US"/>
        </w:rPr>
        <w:t xml:space="preserve"> </w:t>
      </w:r>
      <w:r w:rsidR="001D7A0A">
        <w:rPr>
          <w:lang w:val="en-US"/>
        </w:rPr>
        <w:t>no later than</w:t>
      </w:r>
      <w:r w:rsidR="005D6F6F" w:rsidRPr="00FF1340">
        <w:rPr>
          <w:lang w:val="en-US"/>
        </w:rPr>
        <w:t xml:space="preserve"> </w:t>
      </w:r>
      <w:r w:rsidR="007A1787" w:rsidRPr="000D16A9">
        <w:rPr>
          <w:lang w:val="en-US"/>
        </w:rPr>
        <w:t>the 5</w:t>
      </w:r>
      <w:r w:rsidR="007A1787" w:rsidRPr="000D16A9">
        <w:rPr>
          <w:vertAlign w:val="superscript"/>
          <w:lang w:val="en-US"/>
        </w:rPr>
        <w:t>th</w:t>
      </w:r>
      <w:r w:rsidR="007A1787" w:rsidRPr="000D16A9">
        <w:rPr>
          <w:lang w:val="en-US"/>
        </w:rPr>
        <w:t xml:space="preserve"> of each month.</w:t>
      </w:r>
    </w:p>
    <w:p w14:paraId="784850D8" w14:textId="77777777" w:rsidR="005D6F6F" w:rsidRPr="000D16A9" w:rsidRDefault="005D6F6F" w:rsidP="006B7687">
      <w:pPr>
        <w:pStyle w:val="Listeafsnit"/>
        <w:ind w:left="1308"/>
        <w:jc w:val="both"/>
        <w:rPr>
          <w:lang w:val="en-US"/>
        </w:rPr>
      </w:pPr>
    </w:p>
    <w:p w14:paraId="5E923A62" w14:textId="4249D3C6" w:rsidR="000A26AD" w:rsidRPr="000D16A9" w:rsidRDefault="00B557C7" w:rsidP="006B7687">
      <w:pPr>
        <w:pStyle w:val="Listeafsnit"/>
        <w:numPr>
          <w:ilvl w:val="1"/>
          <w:numId w:val="1"/>
        </w:numPr>
        <w:jc w:val="both"/>
        <w:rPr>
          <w:lang w:val="en-US"/>
        </w:rPr>
      </w:pPr>
      <w:r w:rsidRPr="000D16A9">
        <w:rPr>
          <w:lang w:val="en-US"/>
        </w:rPr>
        <w:t xml:space="preserve">The Client does not </w:t>
      </w:r>
      <w:r w:rsidR="00F41E36" w:rsidRPr="000D16A9">
        <w:rPr>
          <w:lang w:val="en-US"/>
        </w:rPr>
        <w:t>reimburse</w:t>
      </w:r>
      <w:r w:rsidRPr="000D16A9">
        <w:rPr>
          <w:lang w:val="en-US"/>
        </w:rPr>
        <w:t xml:space="preserve"> the Consultant </w:t>
      </w:r>
      <w:r w:rsidR="00F41E36" w:rsidRPr="000D16A9">
        <w:rPr>
          <w:lang w:val="en-US"/>
        </w:rPr>
        <w:t xml:space="preserve">for </w:t>
      </w:r>
      <w:r w:rsidRPr="000D16A9">
        <w:rPr>
          <w:lang w:val="en-US"/>
        </w:rPr>
        <w:t xml:space="preserve">expenses </w:t>
      </w:r>
      <w:r w:rsidR="00CA2E3B" w:rsidRPr="000D16A9">
        <w:rPr>
          <w:lang w:val="en-US"/>
        </w:rPr>
        <w:t xml:space="preserve">and extraordinary costs </w:t>
      </w:r>
      <w:r w:rsidRPr="000D16A9">
        <w:rPr>
          <w:lang w:val="en-US"/>
        </w:rPr>
        <w:t>in relation to the execution of the Assignment, unless the parties have agreed</w:t>
      </w:r>
      <w:r w:rsidR="00F41E36" w:rsidRPr="000D16A9">
        <w:rPr>
          <w:lang w:val="en-US"/>
        </w:rPr>
        <w:t xml:space="preserve"> to</w:t>
      </w:r>
      <w:r w:rsidR="005D3A98" w:rsidRPr="000D16A9">
        <w:rPr>
          <w:lang w:val="en-US"/>
        </w:rPr>
        <w:t xml:space="preserve"> otherwise in advance</w:t>
      </w:r>
      <w:r w:rsidR="00F41E36" w:rsidRPr="000D16A9">
        <w:rPr>
          <w:lang w:val="en-US"/>
        </w:rPr>
        <w:t xml:space="preserve"> and in writing</w:t>
      </w:r>
      <w:r w:rsidR="00A0751F" w:rsidRPr="000D16A9">
        <w:rPr>
          <w:lang w:val="en-US"/>
        </w:rPr>
        <w:t xml:space="preserve">. </w:t>
      </w:r>
    </w:p>
    <w:p w14:paraId="5AB6551E" w14:textId="77777777" w:rsidR="004347CF" w:rsidRPr="000D16A9" w:rsidRDefault="004347CF" w:rsidP="00A931DD">
      <w:pPr>
        <w:pStyle w:val="Listeafsnit"/>
        <w:ind w:left="1308"/>
        <w:jc w:val="both"/>
        <w:rPr>
          <w:lang w:val="en-US"/>
        </w:rPr>
      </w:pPr>
    </w:p>
    <w:p w14:paraId="5D098C8B" w14:textId="77AE2A5F" w:rsidR="00A0751F" w:rsidRPr="000D16A9" w:rsidRDefault="000A26AD" w:rsidP="006B7687">
      <w:pPr>
        <w:pStyle w:val="Listeafsnit"/>
        <w:numPr>
          <w:ilvl w:val="1"/>
          <w:numId w:val="1"/>
        </w:numPr>
        <w:jc w:val="both"/>
        <w:rPr>
          <w:lang w:val="en-US"/>
        </w:rPr>
      </w:pPr>
      <w:r w:rsidRPr="000D16A9">
        <w:rPr>
          <w:lang w:val="en-US"/>
        </w:rPr>
        <w:t xml:space="preserve">The </w:t>
      </w:r>
      <w:r w:rsidR="008C7EE4" w:rsidRPr="000D16A9">
        <w:rPr>
          <w:lang w:val="en-US"/>
        </w:rPr>
        <w:t xml:space="preserve">fee </w:t>
      </w:r>
      <w:r w:rsidRPr="000D16A9">
        <w:rPr>
          <w:lang w:val="en-US"/>
        </w:rPr>
        <w:t xml:space="preserve">does not include any </w:t>
      </w:r>
      <w:r w:rsidR="00DE1706">
        <w:rPr>
          <w:lang w:val="en-US"/>
        </w:rPr>
        <w:t>services</w:t>
      </w:r>
      <w:r w:rsidR="001D7A0A">
        <w:rPr>
          <w:lang w:val="en-US"/>
        </w:rPr>
        <w:t xml:space="preserve"> not included in clause </w:t>
      </w:r>
      <w:r w:rsidR="001D7A0A">
        <w:rPr>
          <w:lang w:val="en-US"/>
        </w:rPr>
        <w:fldChar w:fldCharType="begin"/>
      </w:r>
      <w:r w:rsidR="001D7A0A">
        <w:rPr>
          <w:lang w:val="en-US"/>
        </w:rPr>
        <w:instrText xml:space="preserve"> REF _Ref127891514 \r \h </w:instrText>
      </w:r>
      <w:r w:rsidR="001D7A0A">
        <w:rPr>
          <w:lang w:val="en-US"/>
        </w:rPr>
      </w:r>
      <w:r w:rsidR="001D7A0A">
        <w:rPr>
          <w:lang w:val="en-US"/>
        </w:rPr>
        <w:fldChar w:fldCharType="separate"/>
      </w:r>
      <w:r w:rsidR="001D7A0A">
        <w:rPr>
          <w:lang w:val="en-US"/>
        </w:rPr>
        <w:t>2.1</w:t>
      </w:r>
      <w:r w:rsidR="001D7A0A">
        <w:rPr>
          <w:lang w:val="en-US"/>
        </w:rPr>
        <w:fldChar w:fldCharType="end"/>
      </w:r>
      <w:r w:rsidR="00B03FC4">
        <w:rPr>
          <w:lang w:val="en-US"/>
        </w:rPr>
        <w:t xml:space="preserve">. </w:t>
      </w:r>
    </w:p>
    <w:p w14:paraId="4798FA02" w14:textId="77777777" w:rsidR="0013479D" w:rsidRPr="000D16A9" w:rsidRDefault="0013479D" w:rsidP="0013479D">
      <w:pPr>
        <w:pStyle w:val="Listeafsnit"/>
        <w:ind w:left="1308"/>
        <w:jc w:val="both"/>
        <w:rPr>
          <w:lang w:val="en-US"/>
        </w:rPr>
      </w:pPr>
    </w:p>
    <w:p w14:paraId="245C758A" w14:textId="01C2C511" w:rsidR="008B1C07" w:rsidRPr="000D16A9" w:rsidRDefault="000A26AD" w:rsidP="00E4325C">
      <w:pPr>
        <w:pStyle w:val="Listeafsnit"/>
        <w:numPr>
          <w:ilvl w:val="1"/>
          <w:numId w:val="1"/>
        </w:numPr>
        <w:jc w:val="both"/>
        <w:rPr>
          <w:lang w:val="en-US"/>
        </w:rPr>
      </w:pPr>
      <w:bookmarkStart w:id="4" w:name="_Ref127177438"/>
      <w:r w:rsidRPr="000D16A9">
        <w:rPr>
          <w:lang w:val="en-US"/>
        </w:rPr>
        <w:t xml:space="preserve">The Consultant's </w:t>
      </w:r>
      <w:r w:rsidR="008C7EE4" w:rsidRPr="000D16A9">
        <w:rPr>
          <w:lang w:val="en-US"/>
        </w:rPr>
        <w:t xml:space="preserve">fee </w:t>
      </w:r>
      <w:r w:rsidRPr="000D16A9">
        <w:rPr>
          <w:lang w:val="en-US"/>
        </w:rPr>
        <w:t xml:space="preserve">is due 8 days after the date on </w:t>
      </w:r>
      <w:r w:rsidR="008B1C07" w:rsidRPr="000D16A9">
        <w:rPr>
          <w:lang w:val="en-US"/>
        </w:rPr>
        <w:t xml:space="preserve">which </w:t>
      </w:r>
      <w:r w:rsidRPr="000D16A9">
        <w:rPr>
          <w:lang w:val="en-US"/>
        </w:rPr>
        <w:t>the invoice</w:t>
      </w:r>
      <w:r w:rsidR="008B1C07" w:rsidRPr="000D16A9">
        <w:rPr>
          <w:lang w:val="en-US"/>
        </w:rPr>
        <w:t xml:space="preserve"> was</w:t>
      </w:r>
      <w:r w:rsidRPr="000D16A9">
        <w:rPr>
          <w:lang w:val="en-US"/>
        </w:rPr>
        <w:t xml:space="preserve"> </w:t>
      </w:r>
      <w:r w:rsidR="008C7EE4" w:rsidRPr="000D16A9">
        <w:rPr>
          <w:lang w:val="en-US"/>
        </w:rPr>
        <w:t xml:space="preserve">forwarded </w:t>
      </w:r>
      <w:r w:rsidR="00F41E36" w:rsidRPr="000D16A9">
        <w:rPr>
          <w:lang w:val="en-US"/>
        </w:rPr>
        <w:t>to the Client</w:t>
      </w:r>
      <w:r w:rsidRPr="000D16A9">
        <w:rPr>
          <w:lang w:val="en-US"/>
        </w:rPr>
        <w:t>.</w:t>
      </w:r>
      <w:r w:rsidR="0013479D" w:rsidRPr="000D16A9">
        <w:rPr>
          <w:lang w:val="en-US"/>
        </w:rPr>
        <w:t xml:space="preserve"> </w:t>
      </w:r>
      <w:r w:rsidR="00154EDA">
        <w:rPr>
          <w:lang w:val="en-US"/>
        </w:rPr>
        <w:t>Unpaid fee</w:t>
      </w:r>
      <w:r w:rsidR="00B03FC4">
        <w:rPr>
          <w:lang w:val="en-US"/>
        </w:rPr>
        <w:t>s</w:t>
      </w:r>
      <w:r w:rsidRPr="00FF1340">
        <w:rPr>
          <w:lang w:val="en-US"/>
        </w:rPr>
        <w:t xml:space="preserve"> will </w:t>
      </w:r>
      <w:r w:rsidR="00374258" w:rsidRPr="000D16A9">
        <w:rPr>
          <w:lang w:val="en-US"/>
        </w:rPr>
        <w:t xml:space="preserve">accrue </w:t>
      </w:r>
      <w:r w:rsidR="007762EF" w:rsidRPr="000D16A9">
        <w:rPr>
          <w:lang w:val="en-US"/>
        </w:rPr>
        <w:t>interest</w:t>
      </w:r>
      <w:r w:rsidR="00F669AB" w:rsidRPr="000D16A9">
        <w:rPr>
          <w:lang w:val="en-US"/>
        </w:rPr>
        <w:t>s</w:t>
      </w:r>
      <w:r w:rsidR="007762EF" w:rsidRPr="000D16A9">
        <w:rPr>
          <w:lang w:val="en-US"/>
        </w:rPr>
        <w:t xml:space="preserve"> </w:t>
      </w:r>
      <w:r w:rsidR="00154EDA">
        <w:rPr>
          <w:lang w:val="en-US"/>
        </w:rPr>
        <w:t>with</w:t>
      </w:r>
      <w:r w:rsidRPr="00FF1340">
        <w:rPr>
          <w:lang w:val="en-US"/>
        </w:rPr>
        <w:t xml:space="preserve"> the current </w:t>
      </w:r>
      <w:r w:rsidR="00154EDA">
        <w:rPr>
          <w:lang w:val="en-US"/>
        </w:rPr>
        <w:t>legal</w:t>
      </w:r>
      <w:r w:rsidRPr="00FF1340">
        <w:rPr>
          <w:lang w:val="en-US"/>
        </w:rPr>
        <w:t xml:space="preserve"> interest</w:t>
      </w:r>
      <w:r w:rsidR="00154EDA">
        <w:rPr>
          <w:lang w:val="en-US"/>
        </w:rPr>
        <w:t xml:space="preserve"> rate (in Danish: </w:t>
      </w:r>
      <w:r w:rsidR="00154EDA">
        <w:rPr>
          <w:i/>
          <w:iCs/>
          <w:lang w:val="en-US"/>
        </w:rPr>
        <w:t>procesrente</w:t>
      </w:r>
      <w:r w:rsidR="00154EDA">
        <w:rPr>
          <w:lang w:val="en-US"/>
        </w:rPr>
        <w:t>)</w:t>
      </w:r>
      <w:r w:rsidRPr="00FF1340">
        <w:rPr>
          <w:lang w:val="en-US"/>
        </w:rPr>
        <w:t>.</w:t>
      </w:r>
      <w:bookmarkStart w:id="5" w:name="_Ref127891899"/>
      <w:bookmarkEnd w:id="4"/>
    </w:p>
    <w:bookmarkEnd w:id="5"/>
    <w:p w14:paraId="4C9B5344" w14:textId="77777777" w:rsidR="0013479D" w:rsidRPr="000D16A9" w:rsidRDefault="0013479D" w:rsidP="0013479D">
      <w:pPr>
        <w:pStyle w:val="Listeafsnit"/>
        <w:ind w:left="1308"/>
        <w:jc w:val="both"/>
        <w:rPr>
          <w:lang w:val="en-US"/>
        </w:rPr>
      </w:pPr>
    </w:p>
    <w:p w14:paraId="089A5CAE" w14:textId="7C81DF5A" w:rsidR="004F3823" w:rsidRPr="00FF1340" w:rsidRDefault="000A26AD" w:rsidP="006B7687">
      <w:pPr>
        <w:pStyle w:val="Listeafsnit"/>
        <w:numPr>
          <w:ilvl w:val="1"/>
          <w:numId w:val="1"/>
        </w:numPr>
        <w:jc w:val="both"/>
        <w:rPr>
          <w:lang w:val="en-US"/>
        </w:rPr>
      </w:pPr>
      <w:bookmarkStart w:id="6" w:name="_Ref127177426"/>
      <w:r w:rsidRPr="000D16A9">
        <w:rPr>
          <w:lang w:val="en-US"/>
        </w:rPr>
        <w:t xml:space="preserve">The </w:t>
      </w:r>
      <w:r w:rsidR="00374258" w:rsidRPr="000D16A9">
        <w:rPr>
          <w:lang w:val="en-US"/>
        </w:rPr>
        <w:t>C</w:t>
      </w:r>
      <w:r w:rsidRPr="000D16A9">
        <w:rPr>
          <w:lang w:val="en-US"/>
        </w:rPr>
        <w:t>onsultant</w:t>
      </w:r>
      <w:r w:rsidR="008B1C07" w:rsidRPr="000D16A9">
        <w:rPr>
          <w:lang w:val="en-US"/>
        </w:rPr>
        <w:t>’</w:t>
      </w:r>
      <w:r w:rsidRPr="000D16A9">
        <w:rPr>
          <w:lang w:val="en-US"/>
        </w:rPr>
        <w:t xml:space="preserve">s </w:t>
      </w:r>
      <w:r w:rsidR="008C7EE4" w:rsidRPr="000D16A9">
        <w:rPr>
          <w:lang w:val="en-US"/>
        </w:rPr>
        <w:t xml:space="preserve">fee </w:t>
      </w:r>
      <w:r w:rsidR="00154EDA">
        <w:rPr>
          <w:lang w:val="en-US"/>
        </w:rPr>
        <w:t>is</w:t>
      </w:r>
      <w:r w:rsidRPr="00FF1340">
        <w:rPr>
          <w:lang w:val="en-US"/>
        </w:rPr>
        <w:t xml:space="preserve"> stated exclusive of VAT.</w:t>
      </w:r>
      <w:bookmarkEnd w:id="6"/>
    </w:p>
    <w:p w14:paraId="1DEF6AE5" w14:textId="77777777" w:rsidR="0013479D" w:rsidRPr="00FF1340" w:rsidRDefault="0013479D" w:rsidP="0013479D">
      <w:pPr>
        <w:pStyle w:val="Listeafsnit"/>
        <w:ind w:left="1308"/>
        <w:jc w:val="both"/>
        <w:rPr>
          <w:lang w:val="en-US"/>
        </w:rPr>
      </w:pPr>
    </w:p>
    <w:p w14:paraId="24E2353C" w14:textId="7500EACD" w:rsidR="005534D9" w:rsidRPr="000D16A9" w:rsidRDefault="000A26AD" w:rsidP="006B7687">
      <w:pPr>
        <w:pStyle w:val="Listeafsnit"/>
        <w:numPr>
          <w:ilvl w:val="1"/>
          <w:numId w:val="1"/>
        </w:numPr>
        <w:jc w:val="both"/>
        <w:rPr>
          <w:lang w:val="en-US"/>
        </w:rPr>
      </w:pPr>
      <w:bookmarkStart w:id="7" w:name="_Ref127891863"/>
      <w:r w:rsidRPr="00FF1340">
        <w:rPr>
          <w:lang w:val="en-US"/>
        </w:rPr>
        <w:t xml:space="preserve">If </w:t>
      </w:r>
      <w:r w:rsidR="00CE0494" w:rsidRPr="000D16A9">
        <w:rPr>
          <w:lang w:val="en-US"/>
        </w:rPr>
        <w:t xml:space="preserve">the fee </w:t>
      </w:r>
      <w:r w:rsidRPr="000D16A9">
        <w:rPr>
          <w:lang w:val="en-US"/>
        </w:rPr>
        <w:t xml:space="preserve">is not </w:t>
      </w:r>
      <w:r w:rsidR="00CE0494" w:rsidRPr="000D16A9">
        <w:rPr>
          <w:lang w:val="en-US"/>
        </w:rPr>
        <w:t xml:space="preserve">paid in accordance with clause </w:t>
      </w:r>
      <w:r w:rsidR="00CE0494" w:rsidRPr="00FF1340">
        <w:rPr>
          <w:lang w:val="en-US"/>
        </w:rPr>
        <w:fldChar w:fldCharType="begin"/>
      </w:r>
      <w:r w:rsidR="00CE0494" w:rsidRPr="00FF1340">
        <w:rPr>
          <w:lang w:val="en-US"/>
        </w:rPr>
        <w:instrText xml:space="preserve"> REF _Ref127177415 \r \h </w:instrText>
      </w:r>
      <w:r w:rsidR="00CE0494" w:rsidRPr="00FF1340">
        <w:rPr>
          <w:lang w:val="en-US"/>
        </w:rPr>
      </w:r>
      <w:r w:rsidR="00CE0494" w:rsidRPr="00FF1340">
        <w:rPr>
          <w:lang w:val="en-US"/>
        </w:rPr>
        <w:fldChar w:fldCharType="separate"/>
      </w:r>
      <w:r w:rsidR="008B1C07" w:rsidRPr="00FF1340">
        <w:rPr>
          <w:lang w:val="en-US"/>
        </w:rPr>
        <w:t>6.1</w:t>
      </w:r>
      <w:r w:rsidR="00CE0494" w:rsidRPr="00FF1340">
        <w:rPr>
          <w:lang w:val="en-US"/>
        </w:rPr>
        <w:fldChar w:fldCharType="end"/>
      </w:r>
      <w:r w:rsidR="00CE0494" w:rsidRPr="00FF1340">
        <w:rPr>
          <w:lang w:val="en-US"/>
        </w:rPr>
        <w:t xml:space="preserve"> </w:t>
      </w:r>
      <w:r w:rsidR="00DB10C9" w:rsidRPr="00FF1340">
        <w:rPr>
          <w:lang w:val="en-US"/>
        </w:rPr>
        <w:t>–</w:t>
      </w:r>
      <w:r w:rsidR="00CE0494" w:rsidRPr="00FF1340">
        <w:rPr>
          <w:lang w:val="en-US"/>
        </w:rPr>
        <w:t xml:space="preserve"> </w:t>
      </w:r>
      <w:r w:rsidR="00CE0494" w:rsidRPr="00FF1340">
        <w:rPr>
          <w:lang w:val="en-US"/>
        </w:rPr>
        <w:fldChar w:fldCharType="begin"/>
      </w:r>
      <w:r w:rsidR="00CE0494" w:rsidRPr="00FF1340">
        <w:rPr>
          <w:lang w:val="en-US"/>
        </w:rPr>
        <w:instrText xml:space="preserve"> REF _Ref127177438 \r \h </w:instrText>
      </w:r>
      <w:r w:rsidR="00CE0494" w:rsidRPr="00FF1340">
        <w:rPr>
          <w:lang w:val="en-US"/>
        </w:rPr>
      </w:r>
      <w:r w:rsidR="00CE0494" w:rsidRPr="00FF1340">
        <w:rPr>
          <w:lang w:val="en-US"/>
        </w:rPr>
        <w:fldChar w:fldCharType="separate"/>
      </w:r>
      <w:r w:rsidR="008B1C07" w:rsidRPr="00FF1340">
        <w:rPr>
          <w:lang w:val="en-US"/>
        </w:rPr>
        <w:t>6.4</w:t>
      </w:r>
      <w:r w:rsidR="00CE0494" w:rsidRPr="00FF1340">
        <w:rPr>
          <w:lang w:val="en-US"/>
        </w:rPr>
        <w:fldChar w:fldCharType="end"/>
      </w:r>
      <w:r w:rsidRPr="000D16A9">
        <w:rPr>
          <w:lang w:val="en-US"/>
        </w:rPr>
        <w:t xml:space="preserve">, this is </w:t>
      </w:r>
      <w:r w:rsidR="00F669AB" w:rsidRPr="000D16A9">
        <w:rPr>
          <w:lang w:val="en-US"/>
        </w:rPr>
        <w:t>a</w:t>
      </w:r>
      <w:r w:rsidRPr="000D16A9">
        <w:rPr>
          <w:lang w:val="en-US"/>
        </w:rPr>
        <w:t xml:space="preserve"> material breach</w:t>
      </w:r>
      <w:r w:rsidR="00CE0494" w:rsidRPr="000D16A9">
        <w:rPr>
          <w:lang w:val="en-US"/>
        </w:rPr>
        <w:t xml:space="preserve"> of the Agreement</w:t>
      </w:r>
      <w:r w:rsidRPr="000D16A9">
        <w:rPr>
          <w:lang w:val="en-US"/>
        </w:rPr>
        <w:t xml:space="preserve">, cf. </w:t>
      </w:r>
      <w:r w:rsidR="00CE0494" w:rsidRPr="000D16A9">
        <w:rPr>
          <w:lang w:val="en-US"/>
        </w:rPr>
        <w:t>clause</w:t>
      </w:r>
      <w:r w:rsidRPr="000D16A9">
        <w:rPr>
          <w:lang w:val="en-US"/>
        </w:rPr>
        <w:t xml:space="preserve"> </w:t>
      </w:r>
      <w:r w:rsidR="00974328" w:rsidRPr="00FF1340">
        <w:rPr>
          <w:lang w:val="en-US"/>
        </w:rPr>
        <w:fldChar w:fldCharType="begin"/>
      </w:r>
      <w:r w:rsidR="00974328" w:rsidRPr="00FF1340">
        <w:rPr>
          <w:lang w:val="en-US"/>
        </w:rPr>
        <w:instrText xml:space="preserve"> REF _Ref127177293 \r \h </w:instrText>
      </w:r>
      <w:r w:rsidR="00974328" w:rsidRPr="00FF1340">
        <w:rPr>
          <w:lang w:val="en-US"/>
        </w:rPr>
      </w:r>
      <w:r w:rsidR="00974328" w:rsidRPr="00FF1340">
        <w:rPr>
          <w:lang w:val="en-US"/>
        </w:rPr>
        <w:fldChar w:fldCharType="separate"/>
      </w:r>
      <w:r w:rsidR="00974328" w:rsidRPr="00FF1340">
        <w:rPr>
          <w:lang w:val="en-US"/>
        </w:rPr>
        <w:t>12</w:t>
      </w:r>
      <w:r w:rsidR="00974328" w:rsidRPr="00FF1340">
        <w:rPr>
          <w:lang w:val="en-US"/>
        </w:rPr>
        <w:fldChar w:fldCharType="end"/>
      </w:r>
      <w:r w:rsidR="00443476" w:rsidRPr="00FF1340">
        <w:rPr>
          <w:lang w:val="en-US"/>
        </w:rPr>
        <w:fldChar w:fldCharType="begin"/>
      </w:r>
      <w:r w:rsidR="00443476" w:rsidRPr="00FF1340">
        <w:rPr>
          <w:lang w:val="en-US"/>
        </w:rPr>
        <w:instrText xml:space="preserve"> REF _Ref127866450 \r \h </w:instrText>
      </w:r>
      <w:r w:rsidR="00443476" w:rsidRPr="00FF1340">
        <w:rPr>
          <w:lang w:val="en-US"/>
        </w:rPr>
      </w:r>
      <w:r w:rsidR="00443476" w:rsidRPr="00FF1340">
        <w:rPr>
          <w:lang w:val="en-US"/>
        </w:rPr>
        <w:fldChar w:fldCharType="end"/>
      </w:r>
      <w:r w:rsidR="00CE0494" w:rsidRPr="000D16A9">
        <w:rPr>
          <w:lang w:val="en-US"/>
        </w:rPr>
        <w:t>, and</w:t>
      </w:r>
      <w:r w:rsidRPr="000D16A9">
        <w:rPr>
          <w:lang w:val="en-US"/>
        </w:rPr>
        <w:t xml:space="preserve"> the Consultant is entitled</w:t>
      </w:r>
      <w:r w:rsidR="00F669AB" w:rsidRPr="000D16A9">
        <w:rPr>
          <w:lang w:val="en-US"/>
        </w:rPr>
        <w:t xml:space="preserve"> </w:t>
      </w:r>
      <w:r w:rsidRPr="000D16A9">
        <w:rPr>
          <w:lang w:val="en-US"/>
        </w:rPr>
        <w:t xml:space="preserve">to </w:t>
      </w:r>
      <w:r w:rsidR="00F41E36" w:rsidRPr="000D16A9">
        <w:rPr>
          <w:lang w:val="en-US"/>
        </w:rPr>
        <w:t xml:space="preserve">either </w:t>
      </w:r>
      <w:r w:rsidR="008F7F92" w:rsidRPr="000D16A9">
        <w:rPr>
          <w:lang w:val="en-US"/>
        </w:rPr>
        <w:t xml:space="preserve">suspend </w:t>
      </w:r>
      <w:r w:rsidRPr="000D16A9">
        <w:rPr>
          <w:lang w:val="en-US"/>
        </w:rPr>
        <w:t xml:space="preserve">the </w:t>
      </w:r>
      <w:r w:rsidR="00DB10C9" w:rsidRPr="000D16A9">
        <w:rPr>
          <w:lang w:val="en-US"/>
        </w:rPr>
        <w:t>execution</w:t>
      </w:r>
      <w:r w:rsidR="00CE0494" w:rsidRPr="000D16A9">
        <w:rPr>
          <w:lang w:val="en-US"/>
        </w:rPr>
        <w:t xml:space="preserve"> of the Assignment</w:t>
      </w:r>
      <w:r w:rsidR="00374258" w:rsidRPr="000D16A9">
        <w:rPr>
          <w:lang w:val="en-US"/>
        </w:rPr>
        <w:t xml:space="preserve"> </w:t>
      </w:r>
      <w:r w:rsidRPr="000D16A9">
        <w:rPr>
          <w:lang w:val="en-US"/>
        </w:rPr>
        <w:t xml:space="preserve">until </w:t>
      </w:r>
      <w:r w:rsidR="00CE0494" w:rsidRPr="000D16A9">
        <w:rPr>
          <w:lang w:val="en-US"/>
        </w:rPr>
        <w:t xml:space="preserve">the fee </w:t>
      </w:r>
      <w:r w:rsidRPr="000D16A9">
        <w:rPr>
          <w:lang w:val="en-US"/>
        </w:rPr>
        <w:t>is</w:t>
      </w:r>
      <w:r w:rsidR="00CE0494" w:rsidRPr="000D16A9">
        <w:rPr>
          <w:lang w:val="en-US"/>
        </w:rPr>
        <w:t xml:space="preserve"> paid</w:t>
      </w:r>
      <w:r w:rsidRPr="000D16A9">
        <w:rPr>
          <w:lang w:val="en-US"/>
        </w:rPr>
        <w:t xml:space="preserve"> </w:t>
      </w:r>
      <w:r w:rsidR="00F669AB" w:rsidRPr="000D16A9">
        <w:rPr>
          <w:lang w:val="en-US"/>
        </w:rPr>
        <w:t xml:space="preserve">or </w:t>
      </w:r>
      <w:r w:rsidRPr="000D16A9">
        <w:rPr>
          <w:lang w:val="en-US"/>
        </w:rPr>
        <w:t xml:space="preserve">to terminate the </w:t>
      </w:r>
      <w:r w:rsidR="00D9233B" w:rsidRPr="000D16A9">
        <w:rPr>
          <w:lang w:val="en-US"/>
        </w:rPr>
        <w:t>A</w:t>
      </w:r>
      <w:r w:rsidRPr="000D16A9">
        <w:rPr>
          <w:lang w:val="en-US"/>
        </w:rPr>
        <w:t>greement</w:t>
      </w:r>
      <w:r w:rsidR="007B0A3C" w:rsidRPr="000D16A9">
        <w:rPr>
          <w:lang w:val="en-US"/>
        </w:rPr>
        <w:t xml:space="preserve"> in accordance with</w:t>
      </w:r>
      <w:r w:rsidRPr="000D16A9">
        <w:rPr>
          <w:lang w:val="en-US"/>
        </w:rPr>
        <w:t xml:space="preserve"> </w:t>
      </w:r>
      <w:r w:rsidR="00CE0494" w:rsidRPr="000D16A9">
        <w:rPr>
          <w:lang w:val="en-US"/>
        </w:rPr>
        <w:t xml:space="preserve">clause </w:t>
      </w:r>
      <w:r w:rsidR="00974328" w:rsidRPr="00FF1340">
        <w:rPr>
          <w:lang w:val="en-US"/>
        </w:rPr>
        <w:fldChar w:fldCharType="begin"/>
      </w:r>
      <w:r w:rsidR="00974328" w:rsidRPr="00FF1340">
        <w:rPr>
          <w:lang w:val="en-US"/>
        </w:rPr>
        <w:instrText xml:space="preserve"> REF _Ref127177386 \r \h </w:instrText>
      </w:r>
      <w:r w:rsidR="00974328" w:rsidRPr="00FF1340">
        <w:rPr>
          <w:lang w:val="en-US"/>
        </w:rPr>
      </w:r>
      <w:r w:rsidR="00974328" w:rsidRPr="00FF1340">
        <w:rPr>
          <w:lang w:val="en-US"/>
        </w:rPr>
        <w:fldChar w:fldCharType="separate"/>
      </w:r>
      <w:r w:rsidR="00974328" w:rsidRPr="00FF1340">
        <w:rPr>
          <w:lang w:val="en-US"/>
        </w:rPr>
        <w:t>12.1</w:t>
      </w:r>
      <w:r w:rsidR="00974328" w:rsidRPr="00FF1340">
        <w:rPr>
          <w:lang w:val="en-US"/>
        </w:rPr>
        <w:fldChar w:fldCharType="end"/>
      </w:r>
      <w:r w:rsidR="00443476" w:rsidRPr="00FF1340">
        <w:rPr>
          <w:lang w:val="en-US"/>
        </w:rPr>
        <w:fldChar w:fldCharType="begin"/>
      </w:r>
      <w:r w:rsidR="00443476" w:rsidRPr="00FF1340">
        <w:rPr>
          <w:lang w:val="en-US"/>
        </w:rPr>
        <w:instrText xml:space="preserve"> REF _Ref127866524 \r \h </w:instrText>
      </w:r>
      <w:r w:rsidR="00443476" w:rsidRPr="00FF1340">
        <w:rPr>
          <w:lang w:val="en-US"/>
        </w:rPr>
      </w:r>
      <w:r w:rsidR="00443476" w:rsidRPr="00FF1340">
        <w:rPr>
          <w:lang w:val="en-US"/>
        </w:rPr>
        <w:fldChar w:fldCharType="end"/>
      </w:r>
      <w:r w:rsidR="00DB10C9" w:rsidRPr="000D16A9">
        <w:rPr>
          <w:lang w:val="en-US"/>
        </w:rPr>
        <w:t>.</w:t>
      </w:r>
      <w:bookmarkEnd w:id="7"/>
      <w:r w:rsidR="002A43EC">
        <w:rPr>
          <w:lang w:val="en-US"/>
        </w:rPr>
        <w:t xml:space="preserve"> </w:t>
      </w:r>
      <w:r w:rsidR="009B5920">
        <w:rPr>
          <w:lang w:val="en-US"/>
        </w:rPr>
        <w:t>T</w:t>
      </w:r>
      <w:r w:rsidR="00D61C01">
        <w:rPr>
          <w:lang w:val="en-US"/>
        </w:rPr>
        <w:t>he Consultant is entitled to a fee of DKK [</w:t>
      </w:r>
      <w:r w:rsidR="00D61C01" w:rsidRPr="001D71C7">
        <w:rPr>
          <w:highlight w:val="yellow"/>
          <w:lang w:val="en-US"/>
        </w:rPr>
        <w:t>amount</w:t>
      </w:r>
      <w:r w:rsidR="00D61C01">
        <w:rPr>
          <w:lang w:val="en-US"/>
        </w:rPr>
        <w:t xml:space="preserve">] pr. </w:t>
      </w:r>
      <w:r w:rsidR="009B5920">
        <w:rPr>
          <w:lang w:val="en-US"/>
        </w:rPr>
        <w:t>i</w:t>
      </w:r>
      <w:r w:rsidR="00D61C01">
        <w:rPr>
          <w:lang w:val="en-US"/>
        </w:rPr>
        <w:t>nvoice</w:t>
      </w:r>
      <w:r w:rsidR="009B5920">
        <w:rPr>
          <w:lang w:val="en-US"/>
        </w:rPr>
        <w:t xml:space="preserve">, if the Client does not pay the invoice within the deadline in clause </w:t>
      </w:r>
      <w:r w:rsidR="009B5920" w:rsidRPr="00FF1340">
        <w:rPr>
          <w:lang w:val="en-US"/>
        </w:rPr>
        <w:fldChar w:fldCharType="begin"/>
      </w:r>
      <w:r w:rsidR="009B5920" w:rsidRPr="00FF1340">
        <w:rPr>
          <w:lang w:val="en-US"/>
        </w:rPr>
        <w:instrText xml:space="preserve"> REF _Ref127177438 \r \h </w:instrText>
      </w:r>
      <w:r w:rsidR="009B5920" w:rsidRPr="00FF1340">
        <w:rPr>
          <w:lang w:val="en-US"/>
        </w:rPr>
      </w:r>
      <w:r w:rsidR="009B5920" w:rsidRPr="00FF1340">
        <w:rPr>
          <w:lang w:val="en-US"/>
        </w:rPr>
        <w:fldChar w:fldCharType="separate"/>
      </w:r>
      <w:r w:rsidR="009B5920" w:rsidRPr="00FF1340">
        <w:rPr>
          <w:lang w:val="en-US"/>
        </w:rPr>
        <w:t>6.4</w:t>
      </w:r>
      <w:r w:rsidR="009B5920" w:rsidRPr="00FF1340">
        <w:rPr>
          <w:lang w:val="en-US"/>
        </w:rPr>
        <w:fldChar w:fldCharType="end"/>
      </w:r>
      <w:r w:rsidR="00D61C01">
        <w:rPr>
          <w:lang w:val="en-US"/>
        </w:rPr>
        <w:t>.</w:t>
      </w:r>
      <w:r w:rsidR="009B5920">
        <w:rPr>
          <w:lang w:val="en-US"/>
        </w:rPr>
        <w:t xml:space="preserve"> In addition,</w:t>
      </w:r>
      <w:r w:rsidR="002A43EC">
        <w:rPr>
          <w:lang w:val="en-US"/>
        </w:rPr>
        <w:t xml:space="preserve"> the Consultant is entitled to seek damages</w:t>
      </w:r>
      <w:r w:rsidR="001D71C7">
        <w:rPr>
          <w:lang w:val="en-US"/>
        </w:rPr>
        <w:t xml:space="preserve"> for the breach of the Agreement</w:t>
      </w:r>
      <w:r w:rsidR="002A43EC">
        <w:rPr>
          <w:lang w:val="en-US"/>
        </w:rPr>
        <w:t xml:space="preserve"> </w:t>
      </w:r>
      <w:r w:rsidR="00792A3A">
        <w:rPr>
          <w:lang w:val="en-US"/>
        </w:rPr>
        <w:t xml:space="preserve">from the Client </w:t>
      </w:r>
      <w:r w:rsidR="00792A3A" w:rsidRPr="000D16A9">
        <w:rPr>
          <w:lang w:val="en-US"/>
        </w:rPr>
        <w:t>under Danish legislation regarding general rules of damages</w:t>
      </w:r>
      <w:r w:rsidR="00792A3A">
        <w:rPr>
          <w:lang w:val="en-US"/>
        </w:rPr>
        <w:t>.</w:t>
      </w:r>
    </w:p>
    <w:p w14:paraId="29DEEFAA" w14:textId="77777777" w:rsidR="007D6C99" w:rsidRPr="000D16A9" w:rsidRDefault="007D6C99" w:rsidP="00A931DD">
      <w:pPr>
        <w:jc w:val="both"/>
        <w:rPr>
          <w:lang w:val="en-US"/>
        </w:rPr>
      </w:pPr>
    </w:p>
    <w:p w14:paraId="5FC22362" w14:textId="77777777" w:rsidR="007D6C99" w:rsidRPr="00FF1340" w:rsidRDefault="007D6C99" w:rsidP="007D6C99">
      <w:pPr>
        <w:pStyle w:val="Listeafsnit"/>
        <w:numPr>
          <w:ilvl w:val="0"/>
          <w:numId w:val="1"/>
        </w:numPr>
        <w:spacing w:line="360" w:lineRule="auto"/>
        <w:ind w:left="1276" w:hanging="1276"/>
        <w:jc w:val="both"/>
        <w:rPr>
          <w:rFonts w:cs="Calibri"/>
          <w:b/>
          <w:bCs/>
          <w:spacing w:val="40"/>
          <w:lang w:val="en-US"/>
        </w:rPr>
      </w:pPr>
      <w:r w:rsidRPr="00FF1340">
        <w:rPr>
          <w:rFonts w:cs="Calibri"/>
          <w:b/>
          <w:bCs/>
          <w:spacing w:val="40"/>
          <w:lang w:val="en-US"/>
        </w:rPr>
        <w:t>TAX MATTERS</w:t>
      </w:r>
    </w:p>
    <w:p w14:paraId="15211737" w14:textId="5E7F16FD" w:rsidR="005534D9" w:rsidRPr="000D16A9" w:rsidRDefault="007D6C99" w:rsidP="00A931DD">
      <w:pPr>
        <w:pStyle w:val="Listeafsnit"/>
        <w:numPr>
          <w:ilvl w:val="1"/>
          <w:numId w:val="1"/>
        </w:numPr>
        <w:jc w:val="both"/>
        <w:rPr>
          <w:lang w:val="en-US"/>
        </w:rPr>
      </w:pPr>
      <w:r w:rsidRPr="00FF1340">
        <w:rPr>
          <w:lang w:val="en-US"/>
        </w:rPr>
        <w:t xml:space="preserve">Any tax issues for the parties that may arise from the Agreement have no relevance to the other party. </w:t>
      </w:r>
    </w:p>
    <w:p w14:paraId="2B651422" w14:textId="77777777" w:rsidR="007D6C99" w:rsidRPr="000D16A9" w:rsidRDefault="007D6C99" w:rsidP="006B7687">
      <w:pPr>
        <w:ind w:left="1304" w:hanging="1304"/>
        <w:jc w:val="both"/>
        <w:rPr>
          <w:lang w:val="en-US"/>
        </w:rPr>
      </w:pPr>
    </w:p>
    <w:p w14:paraId="31845958" w14:textId="3C9B0367" w:rsidR="005534D9" w:rsidRPr="00FF1340" w:rsidRDefault="006F77CA" w:rsidP="00DA406D">
      <w:pPr>
        <w:pStyle w:val="Listeafsnit"/>
        <w:numPr>
          <w:ilvl w:val="0"/>
          <w:numId w:val="1"/>
        </w:numPr>
        <w:spacing w:line="360" w:lineRule="auto"/>
        <w:ind w:left="1276" w:hanging="1276"/>
        <w:jc w:val="both"/>
        <w:rPr>
          <w:lang w:val="en-US"/>
        </w:rPr>
      </w:pPr>
      <w:r w:rsidRPr="00FF1340">
        <w:rPr>
          <w:rFonts w:cs="Calibri"/>
          <w:b/>
          <w:bCs/>
          <w:spacing w:val="40"/>
          <w:lang w:val="en-US"/>
        </w:rPr>
        <w:t>INTELLECTUAL PROPERTY RIGHTS</w:t>
      </w:r>
      <w:r w:rsidRPr="00FF1340" w:rsidDel="004D7EEB">
        <w:rPr>
          <w:rFonts w:cs="Calibri"/>
          <w:b/>
          <w:bCs/>
          <w:spacing w:val="40"/>
          <w:lang w:val="en-US"/>
        </w:rPr>
        <w:t xml:space="preserve"> </w:t>
      </w:r>
    </w:p>
    <w:p w14:paraId="3D645FEF" w14:textId="17793928" w:rsidR="005534D9" w:rsidRPr="000D16A9" w:rsidRDefault="000A26AD" w:rsidP="006B7687">
      <w:pPr>
        <w:pStyle w:val="Listeafsnit"/>
        <w:numPr>
          <w:ilvl w:val="1"/>
          <w:numId w:val="1"/>
        </w:numPr>
        <w:jc w:val="both"/>
        <w:rPr>
          <w:lang w:val="en-US"/>
        </w:rPr>
      </w:pPr>
      <w:r w:rsidRPr="000D16A9">
        <w:rPr>
          <w:lang w:val="en-US"/>
        </w:rPr>
        <w:t xml:space="preserve">The </w:t>
      </w:r>
      <w:r w:rsidR="00D9233B" w:rsidRPr="000D16A9">
        <w:rPr>
          <w:lang w:val="en-US"/>
        </w:rPr>
        <w:t>C</w:t>
      </w:r>
      <w:r w:rsidRPr="000D16A9">
        <w:rPr>
          <w:lang w:val="en-US"/>
        </w:rPr>
        <w:t xml:space="preserve">onsultant has the copyright to the material prepared by the </w:t>
      </w:r>
      <w:r w:rsidR="00D9233B" w:rsidRPr="000D16A9">
        <w:rPr>
          <w:lang w:val="en-US"/>
        </w:rPr>
        <w:t>C</w:t>
      </w:r>
      <w:r w:rsidRPr="000D16A9">
        <w:rPr>
          <w:lang w:val="en-US"/>
        </w:rPr>
        <w:t xml:space="preserve">onsultant in connection with the </w:t>
      </w:r>
      <w:r w:rsidR="00D9233B" w:rsidRPr="000D16A9">
        <w:rPr>
          <w:lang w:val="en-US"/>
        </w:rPr>
        <w:t>A</w:t>
      </w:r>
      <w:r w:rsidRPr="000D16A9">
        <w:rPr>
          <w:lang w:val="en-US"/>
        </w:rPr>
        <w:t xml:space="preserve">ssignment. The </w:t>
      </w:r>
      <w:r w:rsidR="00CB209E" w:rsidRPr="000D16A9">
        <w:rPr>
          <w:lang w:val="en-US"/>
        </w:rPr>
        <w:t>Client</w:t>
      </w:r>
      <w:r w:rsidRPr="000D16A9">
        <w:rPr>
          <w:lang w:val="en-US"/>
        </w:rPr>
        <w:t xml:space="preserve"> is entitled to use the material to the </w:t>
      </w:r>
      <w:r w:rsidR="00736428" w:rsidRPr="000D16A9">
        <w:rPr>
          <w:lang w:val="en-US"/>
        </w:rPr>
        <w:t>intended</w:t>
      </w:r>
      <w:r w:rsidR="0041122C" w:rsidRPr="000D16A9">
        <w:rPr>
          <w:lang w:val="en-US"/>
        </w:rPr>
        <w:t xml:space="preserve"> </w:t>
      </w:r>
      <w:r w:rsidRPr="000D16A9">
        <w:rPr>
          <w:lang w:val="en-US"/>
        </w:rPr>
        <w:t xml:space="preserve">extent in view of the </w:t>
      </w:r>
      <w:r w:rsidR="0041122C" w:rsidRPr="000D16A9">
        <w:rPr>
          <w:lang w:val="en-US"/>
        </w:rPr>
        <w:t xml:space="preserve">Client’s </w:t>
      </w:r>
      <w:r w:rsidRPr="000D16A9">
        <w:rPr>
          <w:lang w:val="en-US"/>
        </w:rPr>
        <w:t>usual activities.</w:t>
      </w:r>
    </w:p>
    <w:p w14:paraId="4EBB9808" w14:textId="77777777" w:rsidR="0013479D" w:rsidRPr="000D16A9" w:rsidRDefault="0013479D" w:rsidP="0013479D">
      <w:pPr>
        <w:pStyle w:val="Listeafsnit"/>
        <w:ind w:left="1308"/>
        <w:jc w:val="both"/>
        <w:rPr>
          <w:lang w:val="en-US"/>
        </w:rPr>
      </w:pPr>
    </w:p>
    <w:p w14:paraId="4EC11AEE" w14:textId="1AAF26DD" w:rsidR="00BA02F3" w:rsidRPr="00FF1340" w:rsidRDefault="000A26AD" w:rsidP="006B7687">
      <w:pPr>
        <w:pStyle w:val="Listeafsnit"/>
        <w:numPr>
          <w:ilvl w:val="1"/>
          <w:numId w:val="1"/>
        </w:numPr>
        <w:jc w:val="both"/>
        <w:rPr>
          <w:lang w:val="en-US"/>
        </w:rPr>
      </w:pPr>
      <w:r w:rsidRPr="000D16A9">
        <w:rPr>
          <w:lang w:val="en-US"/>
        </w:rPr>
        <w:t xml:space="preserve">The </w:t>
      </w:r>
      <w:r w:rsidR="00736428" w:rsidRPr="000D16A9">
        <w:rPr>
          <w:lang w:val="en-US"/>
        </w:rPr>
        <w:t>C</w:t>
      </w:r>
      <w:r w:rsidRPr="000D16A9">
        <w:rPr>
          <w:lang w:val="en-US"/>
        </w:rPr>
        <w:t>onsultant retains rights over his</w:t>
      </w:r>
      <w:r w:rsidR="00736428" w:rsidRPr="000D16A9">
        <w:rPr>
          <w:lang w:val="en-US"/>
        </w:rPr>
        <w:t>/her</w:t>
      </w:r>
      <w:r w:rsidRPr="000D16A9">
        <w:rPr>
          <w:lang w:val="en-US"/>
        </w:rPr>
        <w:t xml:space="preserve"> ideas and inventions and is entitled to use ideas, inventions, </w:t>
      </w:r>
      <w:r w:rsidR="007762EF" w:rsidRPr="000D16A9">
        <w:rPr>
          <w:lang w:val="en-US"/>
        </w:rPr>
        <w:t>knowhow</w:t>
      </w:r>
      <w:r w:rsidRPr="000D16A9">
        <w:rPr>
          <w:lang w:val="en-US"/>
        </w:rPr>
        <w:t xml:space="preserve"> and material </w:t>
      </w:r>
      <w:r w:rsidR="00736428" w:rsidRPr="000D16A9">
        <w:rPr>
          <w:lang w:val="en-US"/>
        </w:rPr>
        <w:t xml:space="preserve">to </w:t>
      </w:r>
      <w:r w:rsidR="001036B4">
        <w:rPr>
          <w:lang w:val="en-US"/>
        </w:rPr>
        <w:t>execute</w:t>
      </w:r>
      <w:r w:rsidR="00736428" w:rsidRPr="00FF1340">
        <w:rPr>
          <w:lang w:val="en-US"/>
        </w:rPr>
        <w:t xml:space="preserve"> </w:t>
      </w:r>
      <w:r w:rsidR="001036B4">
        <w:rPr>
          <w:lang w:val="en-US"/>
        </w:rPr>
        <w:t>assignments</w:t>
      </w:r>
      <w:r w:rsidRPr="00FF1340">
        <w:rPr>
          <w:lang w:val="en-US"/>
        </w:rPr>
        <w:t xml:space="preserve"> for </w:t>
      </w:r>
      <w:r w:rsidR="001036B4">
        <w:rPr>
          <w:lang w:val="en-US"/>
        </w:rPr>
        <w:t>other</w:t>
      </w:r>
      <w:r w:rsidR="00650EC3" w:rsidRPr="00FF1340">
        <w:rPr>
          <w:lang w:val="en-US"/>
        </w:rPr>
        <w:t xml:space="preserve"> </w:t>
      </w:r>
      <w:r w:rsidRPr="00FF1340">
        <w:rPr>
          <w:lang w:val="en-US"/>
        </w:rPr>
        <w:t>clients</w:t>
      </w:r>
      <w:r w:rsidR="007656E6" w:rsidRPr="00FF1340">
        <w:rPr>
          <w:lang w:val="en-US"/>
        </w:rPr>
        <w:t>.</w:t>
      </w:r>
      <w:r w:rsidR="00826B11" w:rsidRPr="00FF1340">
        <w:rPr>
          <w:vertAlign w:val="superscript"/>
          <w:lang w:val="en-US"/>
        </w:rPr>
        <w:endnoteReference w:id="5"/>
      </w:r>
      <w:r w:rsidR="007656E6" w:rsidRPr="00FF1340">
        <w:rPr>
          <w:vertAlign w:val="superscript"/>
          <w:lang w:val="en-US"/>
        </w:rPr>
        <w:t xml:space="preserve"> </w:t>
      </w:r>
    </w:p>
    <w:p w14:paraId="40AD411B" w14:textId="77777777" w:rsidR="0013479D" w:rsidRPr="000D16A9" w:rsidRDefault="0013479D" w:rsidP="0013479D">
      <w:pPr>
        <w:pStyle w:val="Listeafsnit"/>
        <w:ind w:left="1308"/>
        <w:jc w:val="both"/>
        <w:rPr>
          <w:lang w:val="en-US"/>
        </w:rPr>
      </w:pPr>
    </w:p>
    <w:p w14:paraId="721A8085" w14:textId="48000B5E" w:rsidR="0013479D" w:rsidRPr="000D16A9" w:rsidRDefault="000A26AD" w:rsidP="0013479D">
      <w:pPr>
        <w:pStyle w:val="Listeafsnit"/>
        <w:numPr>
          <w:ilvl w:val="1"/>
          <w:numId w:val="1"/>
        </w:numPr>
        <w:jc w:val="both"/>
        <w:rPr>
          <w:lang w:val="en-US"/>
        </w:rPr>
      </w:pPr>
      <w:r w:rsidRPr="000D16A9">
        <w:rPr>
          <w:lang w:val="en-US"/>
        </w:rPr>
        <w:t xml:space="preserve">The </w:t>
      </w:r>
      <w:r w:rsidR="00A764A3" w:rsidRPr="000D16A9">
        <w:rPr>
          <w:lang w:val="en-US"/>
        </w:rPr>
        <w:t>C</w:t>
      </w:r>
      <w:r w:rsidRPr="000D16A9">
        <w:rPr>
          <w:lang w:val="en-US"/>
        </w:rPr>
        <w:t xml:space="preserve">onsultant may not publish material or parts </w:t>
      </w:r>
      <w:r w:rsidR="00CB5A95">
        <w:rPr>
          <w:lang w:val="en-US"/>
        </w:rPr>
        <w:t>hereof</w:t>
      </w:r>
      <w:r w:rsidRPr="00FF1340">
        <w:rPr>
          <w:lang w:val="en-US"/>
        </w:rPr>
        <w:t xml:space="preserve"> without the </w:t>
      </w:r>
      <w:r w:rsidR="00CB5A95">
        <w:rPr>
          <w:lang w:val="en-US"/>
        </w:rPr>
        <w:t xml:space="preserve">prior </w:t>
      </w:r>
      <w:r w:rsidRPr="00FF1340">
        <w:rPr>
          <w:lang w:val="en-US"/>
        </w:rPr>
        <w:t xml:space="preserve">consent of the </w:t>
      </w:r>
      <w:r w:rsidR="00CB209E" w:rsidRPr="000D16A9">
        <w:rPr>
          <w:lang w:val="en-US"/>
        </w:rPr>
        <w:t>Client</w:t>
      </w:r>
      <w:r w:rsidRPr="000D16A9">
        <w:rPr>
          <w:lang w:val="en-US"/>
        </w:rPr>
        <w:t xml:space="preserve">. The </w:t>
      </w:r>
      <w:r w:rsidR="00CB209E" w:rsidRPr="000D16A9">
        <w:rPr>
          <w:lang w:val="en-US"/>
        </w:rPr>
        <w:t>Client</w:t>
      </w:r>
      <w:r w:rsidR="00DB10C9" w:rsidRPr="000D16A9">
        <w:rPr>
          <w:lang w:val="en-US"/>
        </w:rPr>
        <w:t xml:space="preserve"> must</w:t>
      </w:r>
      <w:r w:rsidRPr="000D16A9">
        <w:rPr>
          <w:lang w:val="en-US"/>
        </w:rPr>
        <w:t xml:space="preserve"> inform the </w:t>
      </w:r>
      <w:r w:rsidR="00736428" w:rsidRPr="000D16A9">
        <w:rPr>
          <w:lang w:val="en-US"/>
        </w:rPr>
        <w:t>C</w:t>
      </w:r>
      <w:r w:rsidRPr="000D16A9">
        <w:rPr>
          <w:lang w:val="en-US"/>
        </w:rPr>
        <w:t xml:space="preserve">onsultant prior to the publication of </w:t>
      </w:r>
      <w:r w:rsidR="00DB10C9" w:rsidRPr="000D16A9">
        <w:rPr>
          <w:lang w:val="en-US"/>
        </w:rPr>
        <w:t xml:space="preserve">any produced </w:t>
      </w:r>
      <w:r w:rsidRPr="000D16A9">
        <w:rPr>
          <w:lang w:val="en-US"/>
        </w:rPr>
        <w:t>material.</w:t>
      </w:r>
    </w:p>
    <w:p w14:paraId="7234CE6A" w14:textId="77777777" w:rsidR="0013479D" w:rsidRPr="000D16A9" w:rsidRDefault="0013479D" w:rsidP="0013479D">
      <w:pPr>
        <w:pStyle w:val="Listeafsnit"/>
        <w:ind w:left="1308"/>
        <w:jc w:val="both"/>
        <w:rPr>
          <w:lang w:val="en-US"/>
        </w:rPr>
      </w:pPr>
    </w:p>
    <w:p w14:paraId="7D4A80AE" w14:textId="1C7BAC63" w:rsidR="00F70C33" w:rsidRPr="000D16A9" w:rsidRDefault="000A26AD" w:rsidP="006B7687">
      <w:pPr>
        <w:pStyle w:val="Listeafsnit"/>
        <w:numPr>
          <w:ilvl w:val="1"/>
          <w:numId w:val="1"/>
        </w:numPr>
        <w:jc w:val="both"/>
        <w:rPr>
          <w:lang w:val="en-US"/>
        </w:rPr>
      </w:pPr>
      <w:r w:rsidRPr="000D16A9">
        <w:rPr>
          <w:lang w:val="en-US"/>
        </w:rPr>
        <w:t xml:space="preserve">In case of public reproduction of material or parts hereof, the Consultant's name or company must be stated </w:t>
      </w:r>
      <w:r w:rsidR="008B1C07" w:rsidRPr="000D16A9">
        <w:rPr>
          <w:lang w:val="en-US"/>
        </w:rPr>
        <w:t>in accordance with</w:t>
      </w:r>
      <w:r w:rsidR="00985D49" w:rsidRPr="000D16A9">
        <w:rPr>
          <w:lang w:val="en-US"/>
        </w:rPr>
        <w:t xml:space="preserve"> s</w:t>
      </w:r>
      <w:r w:rsidRPr="000D16A9">
        <w:rPr>
          <w:lang w:val="en-US"/>
        </w:rPr>
        <w:t xml:space="preserve">ection 3 </w:t>
      </w:r>
      <w:r w:rsidR="007B0A3C" w:rsidRPr="000D16A9">
        <w:rPr>
          <w:lang w:val="en-US"/>
        </w:rPr>
        <w:t xml:space="preserve">in </w:t>
      </w:r>
      <w:r w:rsidRPr="000D16A9">
        <w:rPr>
          <w:lang w:val="en-US"/>
        </w:rPr>
        <w:t>the</w:t>
      </w:r>
      <w:r w:rsidR="00985D49" w:rsidRPr="000D16A9">
        <w:rPr>
          <w:lang w:val="en-US"/>
        </w:rPr>
        <w:t xml:space="preserve"> Danish</w:t>
      </w:r>
      <w:r w:rsidRPr="000D16A9">
        <w:rPr>
          <w:lang w:val="en-US"/>
        </w:rPr>
        <w:t xml:space="preserve"> Copyright Act </w:t>
      </w:r>
      <w:r w:rsidR="00985D49" w:rsidRPr="000D16A9">
        <w:rPr>
          <w:lang w:val="en-US"/>
        </w:rPr>
        <w:t xml:space="preserve">(in Danish: </w:t>
      </w:r>
      <w:r w:rsidR="00985D49" w:rsidRPr="000D16A9">
        <w:rPr>
          <w:i/>
          <w:iCs/>
          <w:lang w:val="en-US"/>
        </w:rPr>
        <w:t>ophavsretsloven</w:t>
      </w:r>
      <w:r w:rsidR="00985D49" w:rsidRPr="000D16A9">
        <w:rPr>
          <w:lang w:val="en-US"/>
        </w:rPr>
        <w:t>)</w:t>
      </w:r>
      <w:r w:rsidRPr="000D16A9">
        <w:rPr>
          <w:lang w:val="en-US"/>
        </w:rPr>
        <w:t>.</w:t>
      </w:r>
    </w:p>
    <w:p w14:paraId="150C0EE8" w14:textId="77777777" w:rsidR="0013479D" w:rsidRPr="000D16A9" w:rsidRDefault="0013479D" w:rsidP="0013479D">
      <w:pPr>
        <w:pStyle w:val="Listeafsnit"/>
        <w:ind w:left="1308"/>
        <w:jc w:val="both"/>
        <w:rPr>
          <w:lang w:val="en-US"/>
        </w:rPr>
      </w:pPr>
    </w:p>
    <w:p w14:paraId="77B540D5" w14:textId="435057EB" w:rsidR="000C6D08" w:rsidRPr="000D16A9" w:rsidRDefault="006B7687" w:rsidP="000C6D08">
      <w:pPr>
        <w:pStyle w:val="Listeafsnit"/>
        <w:numPr>
          <w:ilvl w:val="1"/>
          <w:numId w:val="1"/>
        </w:numPr>
        <w:jc w:val="both"/>
        <w:rPr>
          <w:lang w:val="en-US"/>
        </w:rPr>
      </w:pPr>
      <w:r w:rsidRPr="000D16A9">
        <w:rPr>
          <w:lang w:val="en-US"/>
        </w:rPr>
        <w:t>T</w:t>
      </w:r>
      <w:r w:rsidR="00387076" w:rsidRPr="000D16A9">
        <w:rPr>
          <w:lang w:val="en-US"/>
        </w:rPr>
        <w:t xml:space="preserve">he </w:t>
      </w:r>
      <w:r w:rsidR="00CB209E" w:rsidRPr="000D16A9">
        <w:rPr>
          <w:lang w:val="en-US"/>
        </w:rPr>
        <w:t>Client</w:t>
      </w:r>
      <w:r w:rsidR="00387076" w:rsidRPr="000D16A9">
        <w:rPr>
          <w:lang w:val="en-US"/>
        </w:rPr>
        <w:t xml:space="preserve"> is responsible for </w:t>
      </w:r>
      <w:r w:rsidR="00B12D35">
        <w:rPr>
          <w:lang w:val="en-US"/>
        </w:rPr>
        <w:t>securing any intellectual property r</w:t>
      </w:r>
      <w:r w:rsidR="001036B4">
        <w:rPr>
          <w:lang w:val="en-US"/>
        </w:rPr>
        <w:t>ight</w:t>
      </w:r>
      <w:r w:rsidR="00B12D35">
        <w:rPr>
          <w:lang w:val="en-US"/>
        </w:rPr>
        <w:t>s, which</w:t>
      </w:r>
      <w:r w:rsidR="00387076" w:rsidRPr="000D16A9">
        <w:rPr>
          <w:lang w:val="en-US"/>
        </w:rPr>
        <w:t xml:space="preserve"> the </w:t>
      </w:r>
      <w:r w:rsidR="00985D49" w:rsidRPr="000D16A9">
        <w:rPr>
          <w:lang w:val="en-US"/>
        </w:rPr>
        <w:t xml:space="preserve">Assignment </w:t>
      </w:r>
      <w:r w:rsidR="00387076" w:rsidRPr="000D16A9">
        <w:rPr>
          <w:lang w:val="en-US"/>
        </w:rPr>
        <w:t xml:space="preserve">may give </w:t>
      </w:r>
      <w:r w:rsidR="00B12D35">
        <w:rPr>
          <w:lang w:val="en-US"/>
        </w:rPr>
        <w:t>rise to</w:t>
      </w:r>
      <w:r w:rsidR="00387076" w:rsidRPr="00FF1340">
        <w:rPr>
          <w:lang w:val="en-US"/>
        </w:rPr>
        <w:t>.</w:t>
      </w:r>
    </w:p>
    <w:p w14:paraId="100A3ED3" w14:textId="77777777" w:rsidR="000C6D08" w:rsidRPr="000D16A9" w:rsidRDefault="000C6D08" w:rsidP="00CF25C9">
      <w:pPr>
        <w:pStyle w:val="Listeafsnit"/>
        <w:ind w:left="1308"/>
        <w:jc w:val="both"/>
        <w:rPr>
          <w:lang w:val="en-US"/>
        </w:rPr>
      </w:pPr>
    </w:p>
    <w:p w14:paraId="135FB9DC" w14:textId="532B8DEF" w:rsidR="007D6C99" w:rsidRPr="000D16A9" w:rsidRDefault="00387076" w:rsidP="002855E3">
      <w:pPr>
        <w:pStyle w:val="Listeafsnit"/>
        <w:numPr>
          <w:ilvl w:val="1"/>
          <w:numId w:val="1"/>
        </w:numPr>
        <w:jc w:val="both"/>
        <w:rPr>
          <w:lang w:val="en-US"/>
        </w:rPr>
      </w:pPr>
      <w:r w:rsidRPr="000D16A9">
        <w:rPr>
          <w:lang w:val="en-US"/>
        </w:rPr>
        <w:t xml:space="preserve">The </w:t>
      </w:r>
      <w:r w:rsidR="00CB209E" w:rsidRPr="000D16A9">
        <w:rPr>
          <w:lang w:val="en-US"/>
        </w:rPr>
        <w:t>Client</w:t>
      </w:r>
      <w:r w:rsidRPr="000D16A9">
        <w:rPr>
          <w:lang w:val="en-US"/>
        </w:rPr>
        <w:t xml:space="preserve"> is </w:t>
      </w:r>
      <w:r w:rsidR="00946585" w:rsidRPr="000D16A9">
        <w:rPr>
          <w:lang w:val="en-US"/>
        </w:rPr>
        <w:t>obligated to</w:t>
      </w:r>
      <w:r w:rsidR="0000419E" w:rsidRPr="000D16A9">
        <w:rPr>
          <w:lang w:val="en-US"/>
        </w:rPr>
        <w:t xml:space="preserve"> ensure that</w:t>
      </w:r>
      <w:r w:rsidRPr="000D16A9">
        <w:rPr>
          <w:lang w:val="en-US"/>
        </w:rPr>
        <w:t xml:space="preserve"> the </w:t>
      </w:r>
      <w:r w:rsidR="000C6D08" w:rsidRPr="000D16A9">
        <w:rPr>
          <w:lang w:val="en-US"/>
        </w:rPr>
        <w:t xml:space="preserve">Assignment </w:t>
      </w:r>
      <w:r w:rsidR="0000419E" w:rsidRPr="000D16A9">
        <w:rPr>
          <w:lang w:val="en-US"/>
        </w:rPr>
        <w:t>does</w:t>
      </w:r>
      <w:r w:rsidRPr="000D16A9">
        <w:rPr>
          <w:lang w:val="en-US"/>
        </w:rPr>
        <w:t xml:space="preserve"> not violat</w:t>
      </w:r>
      <w:r w:rsidR="0000419E" w:rsidRPr="000D16A9">
        <w:rPr>
          <w:lang w:val="en-US"/>
        </w:rPr>
        <w:t>e</w:t>
      </w:r>
      <w:r w:rsidRPr="000D16A9">
        <w:rPr>
          <w:lang w:val="en-US"/>
        </w:rPr>
        <w:t xml:space="preserve"> </w:t>
      </w:r>
      <w:r w:rsidR="00946585" w:rsidRPr="000D16A9">
        <w:rPr>
          <w:lang w:val="en-US"/>
        </w:rPr>
        <w:t xml:space="preserve">any </w:t>
      </w:r>
      <w:r w:rsidRPr="000D16A9">
        <w:rPr>
          <w:lang w:val="en-US"/>
        </w:rPr>
        <w:t>third part</w:t>
      </w:r>
      <w:r w:rsidR="00854A0A" w:rsidRPr="000D16A9">
        <w:rPr>
          <w:lang w:val="en-US"/>
        </w:rPr>
        <w:t>ies’</w:t>
      </w:r>
      <w:r w:rsidRPr="000D16A9">
        <w:rPr>
          <w:lang w:val="en-US"/>
        </w:rPr>
        <w:t xml:space="preserve"> rights.</w:t>
      </w:r>
    </w:p>
    <w:p w14:paraId="7160B912" w14:textId="77777777" w:rsidR="007D6C99" w:rsidRPr="000D16A9" w:rsidRDefault="007D6C99" w:rsidP="00CF25C9">
      <w:pPr>
        <w:pStyle w:val="Listeafsnit"/>
        <w:ind w:left="1308"/>
        <w:jc w:val="both"/>
        <w:rPr>
          <w:lang w:val="en-US"/>
        </w:rPr>
      </w:pPr>
    </w:p>
    <w:p w14:paraId="32EE5096" w14:textId="77777777" w:rsidR="007D6C99" w:rsidRPr="000D16A9" w:rsidRDefault="007D6C99" w:rsidP="00CF25C9">
      <w:pPr>
        <w:pStyle w:val="Listeafsnit"/>
        <w:spacing w:line="360" w:lineRule="auto"/>
        <w:ind w:left="1276"/>
        <w:jc w:val="both"/>
        <w:rPr>
          <w:rFonts w:cs="Calibri"/>
          <w:b/>
          <w:bCs/>
          <w:spacing w:val="40"/>
          <w:lang w:val="en-US"/>
        </w:rPr>
      </w:pPr>
    </w:p>
    <w:p w14:paraId="2D65CB04" w14:textId="26F4CEB2" w:rsidR="00F70C33" w:rsidRPr="00FF1340" w:rsidRDefault="006F77CA" w:rsidP="00DA406D">
      <w:pPr>
        <w:pStyle w:val="Listeafsnit"/>
        <w:numPr>
          <w:ilvl w:val="0"/>
          <w:numId w:val="1"/>
        </w:numPr>
        <w:spacing w:line="360" w:lineRule="auto"/>
        <w:ind w:left="1276" w:hanging="1276"/>
        <w:jc w:val="both"/>
        <w:rPr>
          <w:rFonts w:cs="Calibri"/>
          <w:b/>
          <w:bCs/>
          <w:spacing w:val="40"/>
          <w:lang w:val="en-US"/>
        </w:rPr>
      </w:pPr>
      <w:r w:rsidRPr="00FF1340">
        <w:rPr>
          <w:rFonts w:cs="Calibri"/>
          <w:b/>
          <w:bCs/>
          <w:spacing w:val="40"/>
          <w:lang w:val="en-US"/>
        </w:rPr>
        <w:t>TIME SCHEDULE AND DEADLINES</w:t>
      </w:r>
      <w:r w:rsidRPr="00FF1340" w:rsidDel="004D7EEB">
        <w:rPr>
          <w:rFonts w:cs="Calibri"/>
          <w:b/>
          <w:bCs/>
          <w:spacing w:val="40"/>
          <w:lang w:val="en-US"/>
        </w:rPr>
        <w:t xml:space="preserve"> </w:t>
      </w:r>
    </w:p>
    <w:p w14:paraId="352A23FB" w14:textId="5B580E11" w:rsidR="00A0751F" w:rsidRPr="000D16A9" w:rsidRDefault="00F70C33" w:rsidP="006B7687">
      <w:pPr>
        <w:pStyle w:val="Listeafsnit"/>
        <w:numPr>
          <w:ilvl w:val="1"/>
          <w:numId w:val="1"/>
        </w:numPr>
        <w:jc w:val="both"/>
        <w:rPr>
          <w:lang w:val="en-US"/>
        </w:rPr>
      </w:pPr>
      <w:r w:rsidRPr="00FF1340">
        <w:rPr>
          <w:lang w:val="en-US"/>
        </w:rPr>
        <w:t xml:space="preserve">The Consultant </w:t>
      </w:r>
      <w:r w:rsidR="0000419E" w:rsidRPr="000D16A9">
        <w:rPr>
          <w:lang w:val="en-US"/>
        </w:rPr>
        <w:t>commences the Assignment</w:t>
      </w:r>
      <w:r w:rsidR="007B0A3C" w:rsidRPr="000D16A9">
        <w:rPr>
          <w:lang w:val="en-US"/>
        </w:rPr>
        <w:t xml:space="preserve"> on</w:t>
      </w:r>
      <w:r w:rsidRPr="000D16A9">
        <w:rPr>
          <w:lang w:val="en-US"/>
        </w:rPr>
        <w:t xml:space="preserve"> [</w:t>
      </w:r>
      <w:r w:rsidRPr="000D16A9">
        <w:rPr>
          <w:i/>
          <w:iCs/>
          <w:lang w:val="en-US"/>
        </w:rPr>
        <w:t>insert date</w:t>
      </w:r>
      <w:r w:rsidRPr="000D16A9">
        <w:rPr>
          <w:lang w:val="en-US"/>
        </w:rPr>
        <w:t>]</w:t>
      </w:r>
      <w:r w:rsidR="0000419E" w:rsidRPr="000D16A9">
        <w:rPr>
          <w:lang w:val="en-US"/>
        </w:rPr>
        <w:t>.</w:t>
      </w:r>
    </w:p>
    <w:p w14:paraId="52DD90FE" w14:textId="77777777" w:rsidR="0013479D" w:rsidRPr="000D16A9" w:rsidRDefault="0013479D" w:rsidP="0013479D">
      <w:pPr>
        <w:pStyle w:val="Listeafsnit"/>
        <w:ind w:left="1308"/>
        <w:jc w:val="both"/>
        <w:rPr>
          <w:lang w:val="en-US"/>
        </w:rPr>
      </w:pPr>
    </w:p>
    <w:p w14:paraId="2CB3319F" w14:textId="391298AF" w:rsidR="00F6358C" w:rsidRPr="000D16A9" w:rsidRDefault="00F70C33" w:rsidP="006B7687">
      <w:pPr>
        <w:pStyle w:val="Listeafsnit"/>
        <w:numPr>
          <w:ilvl w:val="1"/>
          <w:numId w:val="1"/>
        </w:numPr>
        <w:jc w:val="both"/>
        <w:rPr>
          <w:lang w:val="en-US"/>
        </w:rPr>
      </w:pPr>
      <w:bookmarkStart w:id="8" w:name="_Ref127177818"/>
      <w:r w:rsidRPr="000D16A9">
        <w:rPr>
          <w:lang w:val="en-US"/>
        </w:rPr>
        <w:t xml:space="preserve">The parties </w:t>
      </w:r>
      <w:r w:rsidR="00F6358C" w:rsidRPr="000D16A9">
        <w:rPr>
          <w:lang w:val="en-US"/>
        </w:rPr>
        <w:t xml:space="preserve">have </w:t>
      </w:r>
      <w:r w:rsidR="00387076" w:rsidRPr="000D16A9">
        <w:rPr>
          <w:lang w:val="en-US"/>
        </w:rPr>
        <w:t>prepared</w:t>
      </w:r>
      <w:r w:rsidR="00F6358C" w:rsidRPr="000D16A9">
        <w:rPr>
          <w:lang w:val="en-US"/>
        </w:rPr>
        <w:t xml:space="preserve"> the </w:t>
      </w:r>
      <w:r w:rsidR="00946585" w:rsidRPr="000D16A9">
        <w:rPr>
          <w:lang w:val="en-US"/>
        </w:rPr>
        <w:t>attached</w:t>
      </w:r>
      <w:r w:rsidR="00B12D35">
        <w:rPr>
          <w:lang w:val="en-US"/>
        </w:rPr>
        <w:t xml:space="preserve"> time</w:t>
      </w:r>
      <w:r w:rsidR="0000419E" w:rsidRPr="00FF1340">
        <w:rPr>
          <w:lang w:val="en-US"/>
        </w:rPr>
        <w:t xml:space="preserve"> schedule </w:t>
      </w:r>
      <w:r w:rsidR="007016DD" w:rsidRPr="000D16A9">
        <w:rPr>
          <w:lang w:val="en-US"/>
        </w:rPr>
        <w:t>(</w:t>
      </w:r>
      <w:r w:rsidR="00F6358C" w:rsidRPr="000D16A9">
        <w:rPr>
          <w:lang w:val="en-US"/>
        </w:rPr>
        <w:t>appendix [</w:t>
      </w:r>
      <w:r w:rsidR="00F6358C" w:rsidRPr="000D16A9">
        <w:rPr>
          <w:i/>
          <w:iCs/>
          <w:lang w:val="en-US"/>
        </w:rPr>
        <w:t>insert appendix number</w:t>
      </w:r>
      <w:r w:rsidR="007016DD" w:rsidRPr="000D16A9">
        <w:rPr>
          <w:lang w:val="en-US"/>
        </w:rPr>
        <w:t>)</w:t>
      </w:r>
      <w:r w:rsidR="00F6358C" w:rsidRPr="000D16A9">
        <w:rPr>
          <w:lang w:val="en-US"/>
        </w:rPr>
        <w:t>.</w:t>
      </w:r>
      <w:bookmarkEnd w:id="8"/>
      <w:r w:rsidR="00F6358C" w:rsidRPr="000D16A9">
        <w:rPr>
          <w:lang w:val="en-US"/>
        </w:rPr>
        <w:t xml:space="preserve"> </w:t>
      </w:r>
    </w:p>
    <w:p w14:paraId="1F10B685" w14:textId="77777777" w:rsidR="0013479D" w:rsidRPr="000D16A9" w:rsidRDefault="0013479D" w:rsidP="0013479D">
      <w:pPr>
        <w:pStyle w:val="Listeafsnit"/>
        <w:ind w:left="1308"/>
        <w:jc w:val="both"/>
        <w:rPr>
          <w:lang w:val="en-US"/>
        </w:rPr>
      </w:pPr>
    </w:p>
    <w:p w14:paraId="53E9CF16" w14:textId="4A6FF047" w:rsidR="0013479D" w:rsidRPr="00FF1340" w:rsidRDefault="006B7687" w:rsidP="0013479D">
      <w:pPr>
        <w:pStyle w:val="Listeafsnit"/>
        <w:numPr>
          <w:ilvl w:val="1"/>
          <w:numId w:val="1"/>
        </w:numPr>
        <w:jc w:val="both"/>
        <w:rPr>
          <w:lang w:val="en-US"/>
        </w:rPr>
      </w:pPr>
      <w:bookmarkStart w:id="9" w:name="_Ref127177897"/>
      <w:r w:rsidRPr="000D16A9">
        <w:rPr>
          <w:lang w:val="en-US"/>
        </w:rPr>
        <w:t>T</w:t>
      </w:r>
      <w:r w:rsidR="00387076" w:rsidRPr="000D16A9">
        <w:rPr>
          <w:lang w:val="en-US"/>
        </w:rPr>
        <w:t xml:space="preserve">he </w:t>
      </w:r>
      <w:r w:rsidR="00A764A3" w:rsidRPr="000D16A9">
        <w:rPr>
          <w:lang w:val="en-US"/>
        </w:rPr>
        <w:t>C</w:t>
      </w:r>
      <w:r w:rsidR="00387076" w:rsidRPr="000D16A9">
        <w:rPr>
          <w:lang w:val="en-US"/>
        </w:rPr>
        <w:t xml:space="preserve">onsultant </w:t>
      </w:r>
      <w:r w:rsidR="00BF3B78" w:rsidRPr="000D16A9">
        <w:rPr>
          <w:lang w:val="en-US"/>
        </w:rPr>
        <w:t xml:space="preserve">can </w:t>
      </w:r>
      <w:r w:rsidR="00387076" w:rsidRPr="000D16A9">
        <w:rPr>
          <w:lang w:val="en-US"/>
        </w:rPr>
        <w:t>requ</w:t>
      </w:r>
      <w:r w:rsidR="00BF3B78" w:rsidRPr="000D16A9">
        <w:rPr>
          <w:lang w:val="en-US"/>
        </w:rPr>
        <w:t>est</w:t>
      </w:r>
      <w:r w:rsidR="00854A0A" w:rsidRPr="000D16A9">
        <w:rPr>
          <w:lang w:val="en-US"/>
        </w:rPr>
        <w:t xml:space="preserve"> an</w:t>
      </w:r>
      <w:r w:rsidR="00387076" w:rsidRPr="000D16A9">
        <w:rPr>
          <w:lang w:val="en-US"/>
        </w:rPr>
        <w:t xml:space="preserve"> extension of the </w:t>
      </w:r>
      <w:r w:rsidR="007D6C99" w:rsidRPr="000D16A9">
        <w:rPr>
          <w:lang w:val="en-US"/>
        </w:rPr>
        <w:t>time schedule</w:t>
      </w:r>
      <w:r w:rsidR="00BF3B78" w:rsidRPr="000D16A9">
        <w:rPr>
          <w:lang w:val="en-US"/>
        </w:rPr>
        <w:t xml:space="preserve"> in </w:t>
      </w:r>
      <w:r w:rsidR="007016DD" w:rsidRPr="000D16A9">
        <w:rPr>
          <w:lang w:val="en-US"/>
        </w:rPr>
        <w:t xml:space="preserve">clause </w:t>
      </w:r>
      <w:r w:rsidR="007016DD" w:rsidRPr="00FF1340">
        <w:rPr>
          <w:lang w:val="en-US"/>
        </w:rPr>
        <w:fldChar w:fldCharType="begin"/>
      </w:r>
      <w:r w:rsidR="007016DD" w:rsidRPr="00FF1340">
        <w:rPr>
          <w:lang w:val="en-US"/>
        </w:rPr>
        <w:instrText xml:space="preserve"> REF _Ref127177818 \r \h </w:instrText>
      </w:r>
      <w:r w:rsidR="007016DD" w:rsidRPr="00FF1340">
        <w:rPr>
          <w:lang w:val="en-US"/>
        </w:rPr>
      </w:r>
      <w:r w:rsidR="007016DD" w:rsidRPr="00FF1340">
        <w:rPr>
          <w:lang w:val="en-US"/>
        </w:rPr>
        <w:fldChar w:fldCharType="separate"/>
      </w:r>
      <w:r w:rsidR="007016DD" w:rsidRPr="00FF1340">
        <w:rPr>
          <w:lang w:val="en-US"/>
        </w:rPr>
        <w:t>9.2</w:t>
      </w:r>
      <w:r w:rsidR="007016DD" w:rsidRPr="00FF1340">
        <w:rPr>
          <w:lang w:val="en-US"/>
        </w:rPr>
        <w:fldChar w:fldCharType="end"/>
      </w:r>
      <w:r w:rsidR="004F5756" w:rsidRPr="00FF1340">
        <w:rPr>
          <w:lang w:val="en-US"/>
        </w:rPr>
        <w:t>,</w:t>
      </w:r>
      <w:r w:rsidR="007D6C99" w:rsidRPr="00FF1340">
        <w:rPr>
          <w:lang w:val="en-US"/>
        </w:rPr>
        <w:t xml:space="preserve"> </w:t>
      </w:r>
      <w:r w:rsidR="00650EC3" w:rsidRPr="000D16A9">
        <w:rPr>
          <w:lang w:val="en-US"/>
        </w:rPr>
        <w:t xml:space="preserve">when </w:t>
      </w:r>
      <w:r w:rsidR="00387076" w:rsidRPr="000D16A9">
        <w:rPr>
          <w:lang w:val="en-US"/>
        </w:rPr>
        <w:t xml:space="preserve">the </w:t>
      </w:r>
      <w:r w:rsidR="00E228E2" w:rsidRPr="000D16A9">
        <w:rPr>
          <w:lang w:val="en-US"/>
        </w:rPr>
        <w:t>A</w:t>
      </w:r>
      <w:r w:rsidR="00387076" w:rsidRPr="000D16A9">
        <w:rPr>
          <w:lang w:val="en-US"/>
        </w:rPr>
        <w:t xml:space="preserve">ssignment is delayed </w:t>
      </w:r>
      <w:r w:rsidR="00E228E2" w:rsidRPr="000D16A9">
        <w:rPr>
          <w:lang w:val="en-US"/>
        </w:rPr>
        <w:t xml:space="preserve">due to </w:t>
      </w:r>
      <w:r w:rsidR="00387076" w:rsidRPr="000D16A9">
        <w:rPr>
          <w:lang w:val="en-US"/>
        </w:rPr>
        <w:t>the following</w:t>
      </w:r>
      <w:r w:rsidR="007D6C99" w:rsidRPr="000D16A9">
        <w:rPr>
          <w:lang w:val="en-US"/>
        </w:rPr>
        <w:t>:</w:t>
      </w:r>
      <w:r w:rsidR="00826B11" w:rsidRPr="00FF1340">
        <w:rPr>
          <w:rStyle w:val="Slutnotehenvisning"/>
          <w:lang w:val="en-US"/>
        </w:rPr>
        <w:endnoteReference w:id="6"/>
      </w:r>
      <w:bookmarkEnd w:id="9"/>
    </w:p>
    <w:p w14:paraId="68CB25C7" w14:textId="77777777" w:rsidR="0013479D" w:rsidRPr="000D16A9" w:rsidRDefault="0013479D" w:rsidP="0013479D">
      <w:pPr>
        <w:pStyle w:val="Listeafsnit"/>
        <w:ind w:left="1664"/>
        <w:jc w:val="both"/>
        <w:rPr>
          <w:lang w:val="en-US"/>
        </w:rPr>
      </w:pPr>
    </w:p>
    <w:p w14:paraId="2D5ADAD3" w14:textId="7CF96656" w:rsidR="0013479D" w:rsidRPr="000D16A9" w:rsidRDefault="00387076" w:rsidP="0013479D">
      <w:pPr>
        <w:pStyle w:val="Listeafsnit"/>
        <w:numPr>
          <w:ilvl w:val="0"/>
          <w:numId w:val="5"/>
        </w:numPr>
        <w:jc w:val="both"/>
        <w:rPr>
          <w:lang w:val="en-US"/>
        </w:rPr>
      </w:pPr>
      <w:r w:rsidRPr="000D16A9">
        <w:rPr>
          <w:lang w:val="en-US"/>
        </w:rPr>
        <w:t xml:space="preserve">When the </w:t>
      </w:r>
      <w:r w:rsidR="00CB209E" w:rsidRPr="000D16A9">
        <w:rPr>
          <w:lang w:val="en-US"/>
        </w:rPr>
        <w:t>Client</w:t>
      </w:r>
      <w:r w:rsidRPr="000D16A9">
        <w:rPr>
          <w:lang w:val="en-US"/>
        </w:rPr>
        <w:t xml:space="preserve"> expands the scope of the </w:t>
      </w:r>
      <w:r w:rsidR="00E228E2" w:rsidRPr="000D16A9">
        <w:rPr>
          <w:lang w:val="en-US"/>
        </w:rPr>
        <w:t>A</w:t>
      </w:r>
      <w:r w:rsidRPr="000D16A9">
        <w:rPr>
          <w:lang w:val="en-US"/>
        </w:rPr>
        <w:t xml:space="preserve">ssignment or changes the </w:t>
      </w:r>
      <w:r w:rsidR="00E228E2" w:rsidRPr="000D16A9">
        <w:rPr>
          <w:lang w:val="en-US"/>
        </w:rPr>
        <w:t xml:space="preserve">terms </w:t>
      </w:r>
      <w:r w:rsidRPr="000D16A9">
        <w:rPr>
          <w:lang w:val="en-US"/>
        </w:rPr>
        <w:t xml:space="preserve">of the </w:t>
      </w:r>
      <w:r w:rsidR="00E228E2" w:rsidRPr="000D16A9">
        <w:rPr>
          <w:lang w:val="en-US"/>
        </w:rPr>
        <w:t>A</w:t>
      </w:r>
      <w:r w:rsidRPr="000D16A9">
        <w:rPr>
          <w:lang w:val="en-US"/>
        </w:rPr>
        <w:t>ssignment.</w:t>
      </w:r>
    </w:p>
    <w:p w14:paraId="78747F68" w14:textId="6EDD6F8D" w:rsidR="0013479D" w:rsidRDefault="00387076" w:rsidP="0013479D">
      <w:pPr>
        <w:pStyle w:val="Listeafsnit"/>
        <w:numPr>
          <w:ilvl w:val="0"/>
          <w:numId w:val="5"/>
        </w:numPr>
        <w:jc w:val="both"/>
        <w:rPr>
          <w:lang w:val="en-US"/>
        </w:rPr>
      </w:pPr>
      <w:r w:rsidRPr="000D16A9">
        <w:rPr>
          <w:lang w:val="en-US"/>
        </w:rPr>
        <w:t xml:space="preserve">In the event that the </w:t>
      </w:r>
      <w:r w:rsidR="00CB209E" w:rsidRPr="000D16A9">
        <w:rPr>
          <w:lang w:val="en-US"/>
        </w:rPr>
        <w:t>Client</w:t>
      </w:r>
      <w:r w:rsidR="00444E49" w:rsidRPr="000D16A9">
        <w:rPr>
          <w:lang w:val="en-US"/>
        </w:rPr>
        <w:t xml:space="preserve"> </w:t>
      </w:r>
      <w:r w:rsidR="00BF3B78" w:rsidRPr="000D16A9">
        <w:rPr>
          <w:lang w:val="en-US"/>
        </w:rPr>
        <w:t>breaches</w:t>
      </w:r>
      <w:r w:rsidRPr="000D16A9">
        <w:rPr>
          <w:lang w:val="en-US"/>
        </w:rPr>
        <w:t xml:space="preserve"> </w:t>
      </w:r>
      <w:r w:rsidR="007D6C99" w:rsidRPr="000D16A9">
        <w:rPr>
          <w:lang w:val="en-US"/>
        </w:rPr>
        <w:t>clause</w:t>
      </w:r>
      <w:r w:rsidRPr="000D16A9">
        <w:rPr>
          <w:lang w:val="en-US"/>
        </w:rPr>
        <w:t xml:space="preserve"> </w:t>
      </w:r>
      <w:r w:rsidR="004F5756" w:rsidRPr="00FF1340">
        <w:rPr>
          <w:lang w:val="en-US"/>
        </w:rPr>
        <w:fldChar w:fldCharType="begin"/>
      </w:r>
      <w:r w:rsidR="004F5756" w:rsidRPr="00FF1340">
        <w:rPr>
          <w:lang w:val="en-US"/>
        </w:rPr>
        <w:instrText xml:space="preserve"> REF _Ref127434651 \r \h </w:instrText>
      </w:r>
      <w:r w:rsidR="004F5756" w:rsidRPr="00FF1340">
        <w:rPr>
          <w:lang w:val="en-US"/>
        </w:rPr>
      </w:r>
      <w:r w:rsidR="004F5756" w:rsidRPr="00FF1340">
        <w:rPr>
          <w:lang w:val="en-US"/>
        </w:rPr>
        <w:fldChar w:fldCharType="separate"/>
      </w:r>
      <w:r w:rsidR="004F5756" w:rsidRPr="00FF1340">
        <w:rPr>
          <w:lang w:val="en-US"/>
        </w:rPr>
        <w:t>4.1</w:t>
      </w:r>
      <w:r w:rsidR="004F5756" w:rsidRPr="00FF1340">
        <w:rPr>
          <w:lang w:val="en-US"/>
        </w:rPr>
        <w:fldChar w:fldCharType="end"/>
      </w:r>
      <w:r w:rsidRPr="000D16A9">
        <w:rPr>
          <w:lang w:val="en-US"/>
        </w:rPr>
        <w:t>.</w:t>
      </w:r>
      <w:r w:rsidR="0013479D" w:rsidRPr="000D16A9">
        <w:rPr>
          <w:lang w:val="en-US"/>
        </w:rPr>
        <w:t xml:space="preserve"> </w:t>
      </w:r>
    </w:p>
    <w:p w14:paraId="2955573B" w14:textId="19E3F3BA" w:rsidR="002F4CE1" w:rsidRPr="00FF1340" w:rsidRDefault="002F4CE1" w:rsidP="0013479D">
      <w:pPr>
        <w:pStyle w:val="Listeafsnit"/>
        <w:numPr>
          <w:ilvl w:val="0"/>
          <w:numId w:val="5"/>
        </w:numPr>
        <w:jc w:val="both"/>
        <w:rPr>
          <w:lang w:val="en-US"/>
        </w:rPr>
      </w:pPr>
      <w:r>
        <w:rPr>
          <w:lang w:val="en-US"/>
        </w:rPr>
        <w:t xml:space="preserve">In the event that the Client breaches clause </w:t>
      </w:r>
      <w:r>
        <w:rPr>
          <w:lang w:val="en-US"/>
        </w:rPr>
        <w:fldChar w:fldCharType="begin"/>
      </w:r>
      <w:r>
        <w:rPr>
          <w:lang w:val="en-US"/>
        </w:rPr>
        <w:instrText xml:space="preserve"> REF _Ref127177415 \r \h </w:instrText>
      </w:r>
      <w:r>
        <w:rPr>
          <w:lang w:val="en-US"/>
        </w:rPr>
      </w:r>
      <w:r>
        <w:rPr>
          <w:lang w:val="en-US"/>
        </w:rPr>
        <w:fldChar w:fldCharType="separate"/>
      </w:r>
      <w:r>
        <w:rPr>
          <w:lang w:val="en-US"/>
        </w:rPr>
        <w:t>6.1</w:t>
      </w:r>
      <w:r>
        <w:rPr>
          <w:lang w:val="en-US"/>
        </w:rPr>
        <w:fldChar w:fldCharType="end"/>
      </w:r>
      <w:r>
        <w:rPr>
          <w:lang w:val="en-US"/>
        </w:rPr>
        <w:t xml:space="preserve"> - </w:t>
      </w:r>
      <w:r>
        <w:rPr>
          <w:lang w:val="en-US"/>
        </w:rPr>
        <w:fldChar w:fldCharType="begin"/>
      </w:r>
      <w:r>
        <w:rPr>
          <w:lang w:val="en-US"/>
        </w:rPr>
        <w:instrText xml:space="preserve"> REF _Ref127891899 \r \h </w:instrText>
      </w:r>
      <w:r>
        <w:rPr>
          <w:lang w:val="en-US"/>
        </w:rPr>
      </w:r>
      <w:r>
        <w:rPr>
          <w:lang w:val="en-US"/>
        </w:rPr>
        <w:fldChar w:fldCharType="separate"/>
      </w:r>
      <w:r>
        <w:rPr>
          <w:lang w:val="en-US"/>
        </w:rPr>
        <w:t>6.4</w:t>
      </w:r>
      <w:r>
        <w:rPr>
          <w:lang w:val="en-US"/>
        </w:rPr>
        <w:fldChar w:fldCharType="end"/>
      </w:r>
      <w:r>
        <w:rPr>
          <w:lang w:val="en-US"/>
        </w:rPr>
        <w:t xml:space="preserve">, cf. clause </w:t>
      </w:r>
      <w:r>
        <w:rPr>
          <w:lang w:val="en-US"/>
        </w:rPr>
        <w:fldChar w:fldCharType="begin"/>
      </w:r>
      <w:r>
        <w:rPr>
          <w:lang w:val="en-US"/>
        </w:rPr>
        <w:instrText xml:space="preserve"> REF _Ref127891863 \r \h </w:instrText>
      </w:r>
      <w:r>
        <w:rPr>
          <w:lang w:val="en-US"/>
        </w:rPr>
      </w:r>
      <w:r>
        <w:rPr>
          <w:lang w:val="en-US"/>
        </w:rPr>
        <w:fldChar w:fldCharType="separate"/>
      </w:r>
      <w:r>
        <w:rPr>
          <w:lang w:val="en-US"/>
        </w:rPr>
        <w:t>6.6</w:t>
      </w:r>
      <w:r>
        <w:rPr>
          <w:lang w:val="en-US"/>
        </w:rPr>
        <w:fldChar w:fldCharType="end"/>
      </w:r>
      <w:r>
        <w:rPr>
          <w:lang w:val="en-US"/>
        </w:rPr>
        <w:t>.</w:t>
      </w:r>
    </w:p>
    <w:p w14:paraId="2513B61B" w14:textId="6110A839" w:rsidR="0013479D" w:rsidRPr="000D16A9" w:rsidRDefault="0013479D" w:rsidP="0013479D">
      <w:pPr>
        <w:pStyle w:val="Listeafsnit"/>
        <w:numPr>
          <w:ilvl w:val="0"/>
          <w:numId w:val="5"/>
        </w:numPr>
        <w:jc w:val="both"/>
        <w:rPr>
          <w:lang w:val="en-US"/>
        </w:rPr>
      </w:pPr>
      <w:r w:rsidRPr="000D16A9">
        <w:rPr>
          <w:lang w:val="en-US"/>
        </w:rPr>
        <w:t>If</w:t>
      </w:r>
      <w:r w:rsidR="00387076" w:rsidRPr="000D16A9">
        <w:rPr>
          <w:lang w:val="en-US"/>
        </w:rPr>
        <w:t xml:space="preserve"> any </w:t>
      </w:r>
      <w:r w:rsidR="00444E49" w:rsidRPr="000D16A9">
        <w:rPr>
          <w:lang w:val="en-US"/>
        </w:rPr>
        <w:t xml:space="preserve">of the Client’s </w:t>
      </w:r>
      <w:r w:rsidR="00387076" w:rsidRPr="000D16A9">
        <w:rPr>
          <w:lang w:val="en-US"/>
        </w:rPr>
        <w:t>advisers/suppliers do not deliver their materials and services within the agreed deadlines</w:t>
      </w:r>
      <w:r w:rsidR="00BF3B78" w:rsidRPr="000D16A9">
        <w:rPr>
          <w:lang w:val="en-US"/>
        </w:rPr>
        <w:t xml:space="preserve"> preventing </w:t>
      </w:r>
      <w:r w:rsidR="00387076" w:rsidRPr="000D16A9">
        <w:rPr>
          <w:lang w:val="en-US"/>
        </w:rPr>
        <w:t>the Consultant</w:t>
      </w:r>
      <w:r w:rsidR="00BF3B78" w:rsidRPr="000D16A9">
        <w:rPr>
          <w:lang w:val="en-US"/>
        </w:rPr>
        <w:t xml:space="preserve"> </w:t>
      </w:r>
      <w:r w:rsidR="00B12D35">
        <w:rPr>
          <w:lang w:val="en-US"/>
        </w:rPr>
        <w:t xml:space="preserve">from </w:t>
      </w:r>
      <w:r w:rsidR="00BF3B78" w:rsidRPr="00FF1340">
        <w:rPr>
          <w:lang w:val="en-US"/>
        </w:rPr>
        <w:t xml:space="preserve">partly or </w:t>
      </w:r>
      <w:r w:rsidR="002F4CE1">
        <w:rPr>
          <w:lang w:val="en-US"/>
        </w:rPr>
        <w:t>wholly</w:t>
      </w:r>
      <w:r w:rsidR="00387076" w:rsidRPr="00FF1340">
        <w:rPr>
          <w:lang w:val="en-US"/>
        </w:rPr>
        <w:t xml:space="preserve"> </w:t>
      </w:r>
      <w:r w:rsidR="00BF3B78" w:rsidRPr="000D16A9">
        <w:rPr>
          <w:lang w:val="en-US"/>
        </w:rPr>
        <w:t>executi</w:t>
      </w:r>
      <w:r w:rsidR="00B12D35">
        <w:rPr>
          <w:lang w:val="en-US"/>
        </w:rPr>
        <w:t>ng</w:t>
      </w:r>
      <w:r w:rsidR="00BF3B78" w:rsidRPr="00FF1340">
        <w:rPr>
          <w:lang w:val="en-US"/>
        </w:rPr>
        <w:t xml:space="preserve"> </w:t>
      </w:r>
      <w:r w:rsidR="00BF3B78" w:rsidRPr="000D16A9">
        <w:rPr>
          <w:lang w:val="en-US"/>
        </w:rPr>
        <w:t>the Assignment.</w:t>
      </w:r>
    </w:p>
    <w:p w14:paraId="319CA798" w14:textId="3BE479FA" w:rsidR="0013479D" w:rsidRPr="000D16A9" w:rsidRDefault="00387076" w:rsidP="0013479D">
      <w:pPr>
        <w:pStyle w:val="Listeafsnit"/>
        <w:numPr>
          <w:ilvl w:val="0"/>
          <w:numId w:val="5"/>
        </w:numPr>
        <w:jc w:val="both"/>
        <w:rPr>
          <w:lang w:val="en-US"/>
        </w:rPr>
      </w:pPr>
      <w:r w:rsidRPr="000D16A9">
        <w:rPr>
          <w:lang w:val="en-US"/>
        </w:rPr>
        <w:t xml:space="preserve">When the Consultant </w:t>
      </w:r>
      <w:r w:rsidR="002E0980" w:rsidRPr="000D16A9">
        <w:rPr>
          <w:lang w:val="en-US"/>
        </w:rPr>
        <w:t>is</w:t>
      </w:r>
      <w:r w:rsidRPr="000D16A9">
        <w:rPr>
          <w:lang w:val="en-US"/>
        </w:rPr>
        <w:t xml:space="preserve"> affected by a documentable </w:t>
      </w:r>
      <w:r w:rsidR="00B12D35">
        <w:rPr>
          <w:lang w:val="en-US"/>
        </w:rPr>
        <w:t>illness</w:t>
      </w:r>
      <w:r w:rsidR="00B12D35" w:rsidRPr="00FF1340">
        <w:rPr>
          <w:lang w:val="en-US"/>
        </w:rPr>
        <w:t xml:space="preserve"> </w:t>
      </w:r>
      <w:r w:rsidRPr="00FF1340">
        <w:rPr>
          <w:lang w:val="en-US"/>
        </w:rPr>
        <w:t>and</w:t>
      </w:r>
      <w:r w:rsidR="00495235" w:rsidRPr="00FF1340">
        <w:rPr>
          <w:lang w:val="en-US"/>
        </w:rPr>
        <w:t>,</w:t>
      </w:r>
      <w:r w:rsidRPr="00FF1340">
        <w:rPr>
          <w:lang w:val="en-US"/>
        </w:rPr>
        <w:t xml:space="preserve"> therefore</w:t>
      </w:r>
      <w:r w:rsidR="00495235" w:rsidRPr="00FF1340">
        <w:rPr>
          <w:lang w:val="en-US"/>
        </w:rPr>
        <w:t>,</w:t>
      </w:r>
      <w:r w:rsidRPr="00FF1340">
        <w:rPr>
          <w:lang w:val="en-US"/>
        </w:rPr>
        <w:t xml:space="preserve"> </w:t>
      </w:r>
      <w:r w:rsidR="002E0980" w:rsidRPr="000D16A9">
        <w:rPr>
          <w:lang w:val="en-US"/>
        </w:rPr>
        <w:t>is</w:t>
      </w:r>
      <w:r w:rsidR="00AC177D" w:rsidRPr="000D16A9">
        <w:rPr>
          <w:lang w:val="en-US"/>
        </w:rPr>
        <w:t xml:space="preserve"> </w:t>
      </w:r>
      <w:r w:rsidRPr="000D16A9">
        <w:rPr>
          <w:lang w:val="en-US"/>
        </w:rPr>
        <w:t xml:space="preserve">not </w:t>
      </w:r>
      <w:r w:rsidR="00495235" w:rsidRPr="000D16A9">
        <w:rPr>
          <w:lang w:val="en-US"/>
        </w:rPr>
        <w:t>able to work</w:t>
      </w:r>
      <w:r w:rsidRPr="000D16A9">
        <w:rPr>
          <w:lang w:val="en-US"/>
        </w:rPr>
        <w:t>.</w:t>
      </w:r>
    </w:p>
    <w:p w14:paraId="375533D7" w14:textId="0062D9A2" w:rsidR="0013479D" w:rsidRPr="000D16A9" w:rsidRDefault="00B12D35" w:rsidP="0013479D">
      <w:pPr>
        <w:pStyle w:val="Listeafsnit"/>
        <w:numPr>
          <w:ilvl w:val="0"/>
          <w:numId w:val="5"/>
        </w:numPr>
        <w:jc w:val="both"/>
        <w:rPr>
          <w:lang w:val="en-US"/>
        </w:rPr>
      </w:pPr>
      <w:r>
        <w:rPr>
          <w:lang w:val="en-US"/>
        </w:rPr>
        <w:t>A m</w:t>
      </w:r>
      <w:r w:rsidR="00387076" w:rsidRPr="00FF1340">
        <w:rPr>
          <w:lang w:val="en-US"/>
        </w:rPr>
        <w:t xml:space="preserve">inimum </w:t>
      </w:r>
      <w:r w:rsidR="00792A3A">
        <w:rPr>
          <w:lang w:val="en-US"/>
        </w:rPr>
        <w:t>21</w:t>
      </w:r>
      <w:r w:rsidR="00387076" w:rsidRPr="00FF1340">
        <w:rPr>
          <w:lang w:val="en-US"/>
        </w:rPr>
        <w:t xml:space="preserve">-day extension </w:t>
      </w:r>
      <w:r w:rsidR="00744456" w:rsidRPr="000D16A9">
        <w:rPr>
          <w:lang w:val="en-US"/>
        </w:rPr>
        <w:t>for</w:t>
      </w:r>
      <w:r w:rsidR="00387076" w:rsidRPr="000D16A9">
        <w:rPr>
          <w:lang w:val="en-US"/>
        </w:rPr>
        <w:t xml:space="preserve"> taking holiday</w:t>
      </w:r>
      <w:r w:rsidR="007D6C99" w:rsidRPr="000D16A9">
        <w:rPr>
          <w:lang w:val="en-US"/>
        </w:rPr>
        <w:t>,</w:t>
      </w:r>
      <w:r w:rsidR="00387076" w:rsidRPr="000D16A9">
        <w:rPr>
          <w:lang w:val="en-US"/>
        </w:rPr>
        <w:t xml:space="preserve"> if </w:t>
      </w:r>
      <w:r w:rsidR="00495235" w:rsidRPr="000D16A9">
        <w:rPr>
          <w:lang w:val="en-US"/>
        </w:rPr>
        <w:t xml:space="preserve">the time schedule </w:t>
      </w:r>
      <w:r w:rsidR="00387076" w:rsidRPr="000D16A9">
        <w:rPr>
          <w:lang w:val="en-US"/>
        </w:rPr>
        <w:t xml:space="preserve">covers </w:t>
      </w:r>
      <w:r w:rsidR="00495235" w:rsidRPr="000D16A9">
        <w:rPr>
          <w:lang w:val="en-US"/>
        </w:rPr>
        <w:t xml:space="preserve">a </w:t>
      </w:r>
      <w:r w:rsidR="00387076" w:rsidRPr="000D16A9">
        <w:rPr>
          <w:lang w:val="en-US"/>
        </w:rPr>
        <w:t>period includ</w:t>
      </w:r>
      <w:r w:rsidR="00744456" w:rsidRPr="000D16A9">
        <w:rPr>
          <w:lang w:val="en-US"/>
        </w:rPr>
        <w:t>ing</w:t>
      </w:r>
      <w:r w:rsidR="00387076" w:rsidRPr="000D16A9">
        <w:rPr>
          <w:lang w:val="en-US"/>
        </w:rPr>
        <w:t xml:space="preserve"> July.</w:t>
      </w:r>
    </w:p>
    <w:p w14:paraId="62681193" w14:textId="7EA82E88" w:rsidR="00F6358C" w:rsidRPr="000D16A9" w:rsidRDefault="002E0980" w:rsidP="0013479D">
      <w:pPr>
        <w:pStyle w:val="Listeafsnit"/>
        <w:numPr>
          <w:ilvl w:val="0"/>
          <w:numId w:val="5"/>
        </w:numPr>
        <w:jc w:val="both"/>
        <w:rPr>
          <w:lang w:val="en-US"/>
        </w:rPr>
      </w:pPr>
      <w:bookmarkStart w:id="10" w:name="_Ref127177885"/>
      <w:r w:rsidRPr="000D16A9">
        <w:rPr>
          <w:lang w:val="en-US"/>
        </w:rPr>
        <w:t xml:space="preserve">In case of force majeure, cf. clause </w:t>
      </w:r>
      <w:r w:rsidRPr="00FF1340">
        <w:rPr>
          <w:lang w:val="en-US"/>
        </w:rPr>
        <w:fldChar w:fldCharType="begin"/>
      </w:r>
      <w:r w:rsidRPr="00FF1340">
        <w:rPr>
          <w:lang w:val="en-US"/>
        </w:rPr>
        <w:instrText xml:space="preserve"> REF _Ref127867280 \r \h </w:instrText>
      </w:r>
      <w:r w:rsidRPr="00FF1340">
        <w:rPr>
          <w:lang w:val="en-US"/>
        </w:rPr>
      </w:r>
      <w:r w:rsidRPr="00FF1340">
        <w:rPr>
          <w:lang w:val="en-US"/>
        </w:rPr>
        <w:fldChar w:fldCharType="separate"/>
      </w:r>
      <w:r w:rsidRPr="00FF1340">
        <w:rPr>
          <w:lang w:val="en-US"/>
        </w:rPr>
        <w:t>13</w:t>
      </w:r>
      <w:r w:rsidRPr="00FF1340">
        <w:rPr>
          <w:lang w:val="en-US"/>
        </w:rPr>
        <w:fldChar w:fldCharType="end"/>
      </w:r>
      <w:r w:rsidR="00530E79" w:rsidRPr="00FF1340">
        <w:rPr>
          <w:lang w:val="en-US"/>
        </w:rPr>
        <w:t>.</w:t>
      </w:r>
      <w:bookmarkEnd w:id="10"/>
      <w:r w:rsidR="00387076" w:rsidRPr="00FF1340">
        <w:rPr>
          <w:lang w:val="en-US"/>
        </w:rPr>
        <w:t xml:space="preserve"> </w:t>
      </w:r>
    </w:p>
    <w:p w14:paraId="4D771F66" w14:textId="77777777" w:rsidR="006C7C69" w:rsidRPr="000D16A9" w:rsidRDefault="006C7C69" w:rsidP="006B7687">
      <w:pPr>
        <w:ind w:left="2608" w:hanging="1303"/>
        <w:jc w:val="both"/>
        <w:rPr>
          <w:lang w:val="en-US"/>
        </w:rPr>
      </w:pPr>
    </w:p>
    <w:p w14:paraId="6DFC7494" w14:textId="645550AD" w:rsidR="006C7C69" w:rsidRPr="000D16A9" w:rsidRDefault="006F77CA" w:rsidP="00DA406D">
      <w:pPr>
        <w:pStyle w:val="Listeafsnit"/>
        <w:numPr>
          <w:ilvl w:val="0"/>
          <w:numId w:val="1"/>
        </w:numPr>
        <w:spacing w:line="360" w:lineRule="auto"/>
        <w:ind w:left="1276" w:hanging="1276"/>
        <w:jc w:val="both"/>
        <w:rPr>
          <w:rFonts w:cs="Calibri"/>
          <w:b/>
          <w:bCs/>
          <w:spacing w:val="40"/>
          <w:lang w:val="en-US"/>
        </w:rPr>
      </w:pPr>
      <w:r w:rsidRPr="000D16A9">
        <w:rPr>
          <w:rFonts w:cs="Calibri"/>
          <w:b/>
          <w:bCs/>
          <w:spacing w:val="40"/>
          <w:lang w:val="en-US"/>
        </w:rPr>
        <w:t>RESPONSIBILITY FOR DEADLINE ECXEEDING, ERRORS AND OMMISION</w:t>
      </w:r>
      <w:r w:rsidR="006C7C69" w:rsidRPr="000D16A9">
        <w:rPr>
          <w:rFonts w:cs="Calibri"/>
          <w:b/>
          <w:bCs/>
          <w:spacing w:val="40"/>
          <w:lang w:val="en-US"/>
        </w:rPr>
        <w:t xml:space="preserve">  </w:t>
      </w:r>
    </w:p>
    <w:p w14:paraId="4B7E6E7B" w14:textId="732C0FCE" w:rsidR="006C4B62" w:rsidRPr="000D16A9" w:rsidRDefault="00387076" w:rsidP="006B7687">
      <w:pPr>
        <w:pStyle w:val="Listeafsnit"/>
        <w:numPr>
          <w:ilvl w:val="1"/>
          <w:numId w:val="1"/>
        </w:numPr>
        <w:jc w:val="both"/>
        <w:rPr>
          <w:lang w:val="en-US"/>
        </w:rPr>
      </w:pPr>
      <w:r w:rsidRPr="000D16A9">
        <w:rPr>
          <w:lang w:val="en-US"/>
        </w:rPr>
        <w:t xml:space="preserve">If the </w:t>
      </w:r>
      <w:r w:rsidR="00720B33" w:rsidRPr="000D16A9">
        <w:rPr>
          <w:lang w:val="en-US"/>
        </w:rPr>
        <w:t xml:space="preserve">Client </w:t>
      </w:r>
      <w:r w:rsidR="00744456" w:rsidRPr="000D16A9">
        <w:rPr>
          <w:lang w:val="en-US"/>
        </w:rPr>
        <w:t>breaches</w:t>
      </w:r>
      <w:r w:rsidR="003C4F55" w:rsidRPr="000D16A9">
        <w:rPr>
          <w:lang w:val="en-US"/>
        </w:rPr>
        <w:t xml:space="preserve"> </w:t>
      </w:r>
      <w:r w:rsidR="00F0476F" w:rsidRPr="000D16A9">
        <w:rPr>
          <w:lang w:val="en-US"/>
        </w:rPr>
        <w:t>its</w:t>
      </w:r>
      <w:r w:rsidR="003C4F55" w:rsidRPr="000D16A9">
        <w:rPr>
          <w:lang w:val="en-US"/>
        </w:rPr>
        <w:t xml:space="preserve"> </w:t>
      </w:r>
      <w:r w:rsidR="00157BE0" w:rsidRPr="000D16A9">
        <w:rPr>
          <w:lang w:val="en-US"/>
        </w:rPr>
        <w:t>obligations</w:t>
      </w:r>
      <w:r w:rsidR="003C4F55" w:rsidRPr="000D16A9">
        <w:rPr>
          <w:lang w:val="en-US"/>
        </w:rPr>
        <w:t xml:space="preserve"> under the Agreement</w:t>
      </w:r>
      <w:r w:rsidRPr="000D16A9">
        <w:rPr>
          <w:lang w:val="en-US"/>
        </w:rPr>
        <w:t xml:space="preserve">, the </w:t>
      </w:r>
      <w:r w:rsidR="00720B33" w:rsidRPr="000D16A9">
        <w:rPr>
          <w:lang w:val="en-US"/>
        </w:rPr>
        <w:t xml:space="preserve">Client </w:t>
      </w:r>
      <w:r w:rsidRPr="000D16A9">
        <w:rPr>
          <w:lang w:val="en-US"/>
        </w:rPr>
        <w:t xml:space="preserve">is </w:t>
      </w:r>
      <w:r w:rsidR="00744456" w:rsidRPr="000D16A9">
        <w:rPr>
          <w:lang w:val="en-US"/>
        </w:rPr>
        <w:t xml:space="preserve">responsible </w:t>
      </w:r>
      <w:r w:rsidRPr="000D16A9">
        <w:rPr>
          <w:lang w:val="en-US"/>
        </w:rPr>
        <w:t xml:space="preserve">for the </w:t>
      </w:r>
      <w:r w:rsidR="00720B33" w:rsidRPr="000D16A9">
        <w:rPr>
          <w:lang w:val="en-US"/>
        </w:rPr>
        <w:t>Consultant’s</w:t>
      </w:r>
      <w:r w:rsidRPr="000D16A9">
        <w:rPr>
          <w:lang w:val="en-US"/>
        </w:rPr>
        <w:t xml:space="preserve"> loss under Danish l</w:t>
      </w:r>
      <w:r w:rsidR="00530E79" w:rsidRPr="000D16A9">
        <w:rPr>
          <w:lang w:val="en-US"/>
        </w:rPr>
        <w:t>egislation regarding</w:t>
      </w:r>
      <w:r w:rsidRPr="000D16A9">
        <w:rPr>
          <w:lang w:val="en-US"/>
        </w:rPr>
        <w:t xml:space="preserve"> general rules </w:t>
      </w:r>
      <w:r w:rsidR="0010521B" w:rsidRPr="000D16A9">
        <w:rPr>
          <w:lang w:val="en-US"/>
        </w:rPr>
        <w:t>of damages</w:t>
      </w:r>
      <w:r w:rsidR="00530E79" w:rsidRPr="000D16A9">
        <w:rPr>
          <w:lang w:val="en-US"/>
        </w:rPr>
        <w:t>.</w:t>
      </w:r>
      <w:r w:rsidR="007D6C99" w:rsidRPr="00FF1340">
        <w:rPr>
          <w:lang w:val="en-US"/>
        </w:rPr>
        <w:t xml:space="preserve"> </w:t>
      </w:r>
    </w:p>
    <w:p w14:paraId="2B9374E1" w14:textId="77777777" w:rsidR="0013479D" w:rsidRPr="000D16A9" w:rsidRDefault="0013479D" w:rsidP="0065662E">
      <w:pPr>
        <w:pStyle w:val="Listeafsnit"/>
        <w:ind w:left="1308"/>
        <w:jc w:val="both"/>
        <w:rPr>
          <w:lang w:val="en-US"/>
        </w:rPr>
      </w:pPr>
    </w:p>
    <w:p w14:paraId="69E8488E" w14:textId="1992E891" w:rsidR="006C7C69" w:rsidRPr="000D16A9" w:rsidRDefault="00387076" w:rsidP="006B7687">
      <w:pPr>
        <w:pStyle w:val="Listeafsnit"/>
        <w:numPr>
          <w:ilvl w:val="1"/>
          <w:numId w:val="1"/>
        </w:numPr>
        <w:jc w:val="both"/>
        <w:rPr>
          <w:lang w:val="en-US"/>
        </w:rPr>
      </w:pPr>
      <w:r w:rsidRPr="000D16A9">
        <w:rPr>
          <w:lang w:val="en-US"/>
        </w:rPr>
        <w:t xml:space="preserve">If the </w:t>
      </w:r>
      <w:r w:rsidR="00720B33" w:rsidRPr="000D16A9">
        <w:rPr>
          <w:lang w:val="en-US"/>
        </w:rPr>
        <w:t>Consultant</w:t>
      </w:r>
      <w:r w:rsidRPr="000D16A9">
        <w:rPr>
          <w:lang w:val="en-US"/>
        </w:rPr>
        <w:t xml:space="preserve"> </w:t>
      </w:r>
      <w:r w:rsidR="00744456" w:rsidRPr="000D16A9">
        <w:rPr>
          <w:lang w:val="en-US"/>
        </w:rPr>
        <w:t xml:space="preserve">breaches </w:t>
      </w:r>
      <w:r w:rsidR="00157BE0" w:rsidRPr="000D16A9">
        <w:rPr>
          <w:lang w:val="en-US"/>
        </w:rPr>
        <w:t>its obligations under the Agreement</w:t>
      </w:r>
      <w:r w:rsidRPr="000D16A9">
        <w:rPr>
          <w:lang w:val="en-US"/>
        </w:rPr>
        <w:t xml:space="preserve">, the </w:t>
      </w:r>
      <w:r w:rsidR="00744456" w:rsidRPr="000D16A9">
        <w:rPr>
          <w:lang w:val="en-US"/>
        </w:rPr>
        <w:t>Consultant</w:t>
      </w:r>
      <w:r w:rsidRPr="000D16A9">
        <w:rPr>
          <w:lang w:val="en-US"/>
        </w:rPr>
        <w:t xml:space="preserve"> is </w:t>
      </w:r>
      <w:r w:rsidR="00744456" w:rsidRPr="000D16A9">
        <w:rPr>
          <w:lang w:val="en-US"/>
        </w:rPr>
        <w:t xml:space="preserve">responsible </w:t>
      </w:r>
      <w:r w:rsidRPr="000D16A9">
        <w:rPr>
          <w:lang w:val="en-US"/>
        </w:rPr>
        <w:t xml:space="preserve">for the loss of the </w:t>
      </w:r>
      <w:r w:rsidR="00744456" w:rsidRPr="000D16A9">
        <w:rPr>
          <w:lang w:val="en-US"/>
        </w:rPr>
        <w:t>Client</w:t>
      </w:r>
      <w:r w:rsidR="00720B33" w:rsidRPr="000D16A9">
        <w:rPr>
          <w:lang w:val="en-US"/>
        </w:rPr>
        <w:t xml:space="preserve"> </w:t>
      </w:r>
      <w:r w:rsidRPr="000D16A9">
        <w:rPr>
          <w:lang w:val="en-US"/>
        </w:rPr>
        <w:t xml:space="preserve">under Danish </w:t>
      </w:r>
      <w:r w:rsidR="0005597B" w:rsidRPr="000D16A9">
        <w:rPr>
          <w:lang w:val="en-US"/>
        </w:rPr>
        <w:t xml:space="preserve">legislation regarding </w:t>
      </w:r>
      <w:r w:rsidRPr="000D16A9">
        <w:rPr>
          <w:lang w:val="en-US"/>
        </w:rPr>
        <w:t xml:space="preserve">general </w:t>
      </w:r>
      <w:r w:rsidR="0005597B" w:rsidRPr="000D16A9">
        <w:rPr>
          <w:lang w:val="en-US"/>
        </w:rPr>
        <w:t xml:space="preserve">rules of </w:t>
      </w:r>
      <w:r w:rsidR="0010521B" w:rsidRPr="000D16A9">
        <w:rPr>
          <w:lang w:val="en-US"/>
        </w:rPr>
        <w:t>damages</w:t>
      </w:r>
      <w:r w:rsidR="006C4B62" w:rsidRPr="000D16A9">
        <w:rPr>
          <w:lang w:val="en-US"/>
        </w:rPr>
        <w:t xml:space="preserve">, however, see clause </w:t>
      </w:r>
      <w:r w:rsidR="0065662E" w:rsidRPr="00FF1340">
        <w:rPr>
          <w:lang w:val="en-US"/>
        </w:rPr>
        <w:fldChar w:fldCharType="begin"/>
      </w:r>
      <w:r w:rsidR="0065662E" w:rsidRPr="00FF1340">
        <w:rPr>
          <w:lang w:val="en-US"/>
        </w:rPr>
        <w:instrText xml:space="preserve"> REF _Ref127868532 \r \h </w:instrText>
      </w:r>
      <w:r w:rsidR="0065662E" w:rsidRPr="00FF1340">
        <w:rPr>
          <w:lang w:val="en-US"/>
        </w:rPr>
      </w:r>
      <w:r w:rsidR="0065662E" w:rsidRPr="00FF1340">
        <w:rPr>
          <w:lang w:val="en-US"/>
        </w:rPr>
        <w:fldChar w:fldCharType="separate"/>
      </w:r>
      <w:r w:rsidR="0065662E" w:rsidRPr="00FF1340">
        <w:rPr>
          <w:lang w:val="en-US"/>
        </w:rPr>
        <w:t>10.2.1</w:t>
      </w:r>
      <w:r w:rsidR="0065662E" w:rsidRPr="00FF1340">
        <w:rPr>
          <w:lang w:val="en-US"/>
        </w:rPr>
        <w:fldChar w:fldCharType="end"/>
      </w:r>
      <w:r w:rsidR="0065662E" w:rsidRPr="00FF1340">
        <w:rPr>
          <w:lang w:val="en-US"/>
        </w:rPr>
        <w:t xml:space="preserve"> - </w:t>
      </w:r>
      <w:r w:rsidR="0065662E" w:rsidRPr="00FF1340">
        <w:rPr>
          <w:lang w:val="en-US"/>
        </w:rPr>
        <w:fldChar w:fldCharType="begin"/>
      </w:r>
      <w:r w:rsidR="0065662E" w:rsidRPr="00FF1340">
        <w:rPr>
          <w:lang w:val="en-US"/>
        </w:rPr>
        <w:instrText xml:space="preserve"> REF _Ref127868533 \r \h </w:instrText>
      </w:r>
      <w:r w:rsidR="0065662E" w:rsidRPr="00FF1340">
        <w:rPr>
          <w:lang w:val="en-US"/>
        </w:rPr>
      </w:r>
      <w:r w:rsidR="0065662E" w:rsidRPr="00FF1340">
        <w:rPr>
          <w:lang w:val="en-US"/>
        </w:rPr>
        <w:fldChar w:fldCharType="separate"/>
      </w:r>
      <w:r w:rsidR="0065662E" w:rsidRPr="00FF1340">
        <w:rPr>
          <w:lang w:val="en-US"/>
        </w:rPr>
        <w:t>10.2.3</w:t>
      </w:r>
      <w:r w:rsidR="0065662E" w:rsidRPr="00FF1340">
        <w:rPr>
          <w:lang w:val="en-US"/>
        </w:rPr>
        <w:fldChar w:fldCharType="end"/>
      </w:r>
      <w:r w:rsidRPr="000D16A9">
        <w:rPr>
          <w:lang w:val="en-US"/>
        </w:rPr>
        <w:t>.</w:t>
      </w:r>
    </w:p>
    <w:p w14:paraId="026872AD" w14:textId="77777777" w:rsidR="0013479D" w:rsidRPr="000D16A9" w:rsidRDefault="0013479D" w:rsidP="0013479D">
      <w:pPr>
        <w:pStyle w:val="Listeafsnit"/>
        <w:ind w:left="1308"/>
        <w:jc w:val="both"/>
        <w:rPr>
          <w:lang w:val="en-US"/>
        </w:rPr>
      </w:pPr>
    </w:p>
    <w:p w14:paraId="17EB8D13" w14:textId="68C9BACA" w:rsidR="00157BE0" w:rsidRPr="000D16A9" w:rsidRDefault="00157BE0" w:rsidP="006A136A">
      <w:pPr>
        <w:pStyle w:val="Listeafsnit"/>
        <w:numPr>
          <w:ilvl w:val="2"/>
          <w:numId w:val="1"/>
        </w:numPr>
        <w:jc w:val="both"/>
        <w:rPr>
          <w:lang w:val="en-US"/>
        </w:rPr>
      </w:pPr>
      <w:bookmarkStart w:id="11" w:name="_Ref127868532"/>
      <w:r w:rsidRPr="000D16A9">
        <w:rPr>
          <w:lang w:val="en-US"/>
        </w:rPr>
        <w:t xml:space="preserve">If the </w:t>
      </w:r>
      <w:r w:rsidR="00F0476F" w:rsidRPr="000D16A9">
        <w:rPr>
          <w:lang w:val="en-US"/>
        </w:rPr>
        <w:t xml:space="preserve">Consultant </w:t>
      </w:r>
      <w:r w:rsidR="00744456" w:rsidRPr="000D16A9">
        <w:rPr>
          <w:lang w:val="en-US"/>
        </w:rPr>
        <w:t xml:space="preserve">breaches </w:t>
      </w:r>
      <w:r w:rsidR="00720B33" w:rsidRPr="000D16A9">
        <w:rPr>
          <w:lang w:val="en-US"/>
        </w:rPr>
        <w:t xml:space="preserve">its obligations under the Agreement </w:t>
      </w:r>
      <w:r w:rsidR="00F0476F" w:rsidRPr="000D16A9">
        <w:rPr>
          <w:lang w:val="en-US"/>
        </w:rPr>
        <w:t>due to reasons</w:t>
      </w:r>
      <w:r w:rsidR="00720B33" w:rsidRPr="000D16A9">
        <w:rPr>
          <w:lang w:val="en-US"/>
        </w:rPr>
        <w:t xml:space="preserve"> caused by the Client, the Consultant</w:t>
      </w:r>
      <w:r w:rsidR="00F0476F" w:rsidRPr="000D16A9">
        <w:rPr>
          <w:lang w:val="en-US"/>
        </w:rPr>
        <w:t xml:space="preserve"> is not liable for the Client’s loss.</w:t>
      </w:r>
      <w:bookmarkEnd w:id="11"/>
    </w:p>
    <w:p w14:paraId="470ECDD0" w14:textId="77777777" w:rsidR="006A136A" w:rsidRPr="000D16A9" w:rsidRDefault="006A136A" w:rsidP="00B72548">
      <w:pPr>
        <w:pStyle w:val="Listeafsnit"/>
        <w:ind w:left="1308"/>
        <w:jc w:val="both"/>
        <w:rPr>
          <w:lang w:val="en-US"/>
        </w:rPr>
      </w:pPr>
    </w:p>
    <w:p w14:paraId="59203044" w14:textId="3D9098F3" w:rsidR="006A136A" w:rsidRPr="000D16A9" w:rsidRDefault="006A136A" w:rsidP="00B72548">
      <w:pPr>
        <w:pStyle w:val="Listeafsnit"/>
        <w:numPr>
          <w:ilvl w:val="2"/>
          <w:numId w:val="1"/>
        </w:numPr>
        <w:jc w:val="both"/>
        <w:rPr>
          <w:lang w:val="en-US"/>
        </w:rPr>
      </w:pPr>
      <w:r w:rsidRPr="000D16A9">
        <w:rPr>
          <w:lang w:val="en-US"/>
        </w:rPr>
        <w:t xml:space="preserve">The Consultant is not </w:t>
      </w:r>
      <w:r w:rsidR="00744456" w:rsidRPr="000D16A9">
        <w:rPr>
          <w:lang w:val="en-US"/>
        </w:rPr>
        <w:t>responsible for</w:t>
      </w:r>
      <w:r w:rsidR="00A81156">
        <w:rPr>
          <w:lang w:val="en-US"/>
        </w:rPr>
        <w:t xml:space="preserve"> the Client’s</w:t>
      </w:r>
      <w:r w:rsidRPr="00FF1340">
        <w:rPr>
          <w:lang w:val="en-US"/>
        </w:rPr>
        <w:t xml:space="preserve"> operating loss, loss of profit or other indirect losses.</w:t>
      </w:r>
    </w:p>
    <w:p w14:paraId="37BF5D83" w14:textId="77777777" w:rsidR="0013479D" w:rsidRPr="000D16A9" w:rsidRDefault="0013479D" w:rsidP="0013479D">
      <w:pPr>
        <w:pStyle w:val="Listeafsnit"/>
        <w:ind w:left="1308"/>
        <w:jc w:val="both"/>
        <w:rPr>
          <w:lang w:val="en-US"/>
        </w:rPr>
      </w:pPr>
    </w:p>
    <w:p w14:paraId="0DEDAC68" w14:textId="382A021A" w:rsidR="006C7C69" w:rsidRPr="000D16A9" w:rsidRDefault="00387076" w:rsidP="00B72548">
      <w:pPr>
        <w:pStyle w:val="Listeafsnit"/>
        <w:numPr>
          <w:ilvl w:val="2"/>
          <w:numId w:val="1"/>
        </w:numPr>
        <w:jc w:val="both"/>
        <w:rPr>
          <w:lang w:val="en-US"/>
        </w:rPr>
      </w:pPr>
      <w:bookmarkStart w:id="12" w:name="_Ref127868533"/>
      <w:r w:rsidRPr="000D16A9">
        <w:rPr>
          <w:lang w:val="en-US"/>
        </w:rPr>
        <w:lastRenderedPageBreak/>
        <w:t xml:space="preserve">The </w:t>
      </w:r>
      <w:r w:rsidR="0005597B" w:rsidRPr="000D16A9">
        <w:rPr>
          <w:lang w:val="en-US"/>
        </w:rPr>
        <w:t>C</w:t>
      </w:r>
      <w:r w:rsidR="007762EF" w:rsidRPr="000D16A9">
        <w:rPr>
          <w:lang w:val="en-US"/>
        </w:rPr>
        <w:t>onsultant</w:t>
      </w:r>
      <w:r w:rsidR="005815EA" w:rsidRPr="000D16A9">
        <w:rPr>
          <w:lang w:val="en-US"/>
        </w:rPr>
        <w:t>’s obligation to pay damages</w:t>
      </w:r>
      <w:r w:rsidR="007762EF" w:rsidRPr="000D16A9">
        <w:rPr>
          <w:lang w:val="en-US"/>
        </w:rPr>
        <w:t xml:space="preserve"> can</w:t>
      </w:r>
      <w:r w:rsidRPr="000D16A9">
        <w:rPr>
          <w:lang w:val="en-US"/>
        </w:rPr>
        <w:t xml:space="preserve">not exceed the Consultant's fee for the </w:t>
      </w:r>
      <w:r w:rsidR="00F8419C" w:rsidRPr="000D16A9">
        <w:rPr>
          <w:lang w:val="en-US"/>
        </w:rPr>
        <w:t xml:space="preserve">execution </w:t>
      </w:r>
      <w:r w:rsidRPr="000D16A9">
        <w:rPr>
          <w:lang w:val="en-US"/>
        </w:rPr>
        <w:t xml:space="preserve">of the </w:t>
      </w:r>
      <w:r w:rsidR="005815EA" w:rsidRPr="000D16A9">
        <w:rPr>
          <w:lang w:val="en-US"/>
        </w:rPr>
        <w:t>Assignment</w:t>
      </w:r>
      <w:r w:rsidRPr="000D16A9">
        <w:rPr>
          <w:lang w:val="en-US"/>
        </w:rPr>
        <w:t xml:space="preserve">, regardless of whether </w:t>
      </w:r>
      <w:r w:rsidR="005815EA" w:rsidRPr="000D16A9">
        <w:rPr>
          <w:lang w:val="en-US"/>
        </w:rPr>
        <w:t>damages are</w:t>
      </w:r>
      <w:r w:rsidRPr="000D16A9">
        <w:rPr>
          <w:lang w:val="en-US"/>
        </w:rPr>
        <w:t xml:space="preserve"> claimed for several individual circumstances. If the </w:t>
      </w:r>
      <w:r w:rsidR="00A81156">
        <w:rPr>
          <w:lang w:val="en-US"/>
        </w:rPr>
        <w:t>execution</w:t>
      </w:r>
      <w:r w:rsidR="00A81156" w:rsidRPr="00FF1340">
        <w:rPr>
          <w:lang w:val="en-US"/>
        </w:rPr>
        <w:t xml:space="preserve"> </w:t>
      </w:r>
      <w:r w:rsidRPr="00FF1340">
        <w:rPr>
          <w:lang w:val="en-US"/>
        </w:rPr>
        <w:t xml:space="preserve">of the </w:t>
      </w:r>
      <w:r w:rsidR="0005597B" w:rsidRPr="00FF1340">
        <w:rPr>
          <w:lang w:val="en-US"/>
        </w:rPr>
        <w:t>A</w:t>
      </w:r>
      <w:r w:rsidRPr="000D16A9">
        <w:rPr>
          <w:lang w:val="en-US"/>
        </w:rPr>
        <w:t xml:space="preserve">ssignment is divided into phases, the Consultant's </w:t>
      </w:r>
      <w:r w:rsidR="005815EA" w:rsidRPr="000D16A9">
        <w:rPr>
          <w:lang w:val="en-US"/>
        </w:rPr>
        <w:t xml:space="preserve">obligation to pay damages </w:t>
      </w:r>
      <w:r w:rsidRPr="000D16A9">
        <w:rPr>
          <w:lang w:val="en-US"/>
        </w:rPr>
        <w:t xml:space="preserve">is maximized to the fee for the </w:t>
      </w:r>
      <w:r w:rsidR="00F8419C" w:rsidRPr="000D16A9">
        <w:rPr>
          <w:lang w:val="en-US"/>
        </w:rPr>
        <w:t xml:space="preserve">execution </w:t>
      </w:r>
      <w:r w:rsidRPr="000D16A9">
        <w:rPr>
          <w:lang w:val="en-US"/>
        </w:rPr>
        <w:t>of th</w:t>
      </w:r>
      <w:r w:rsidR="00F8419C" w:rsidRPr="000D16A9">
        <w:rPr>
          <w:lang w:val="en-US"/>
        </w:rPr>
        <w:t xml:space="preserve">e specific phase </w:t>
      </w:r>
      <w:r w:rsidRPr="000D16A9">
        <w:rPr>
          <w:lang w:val="en-US"/>
        </w:rPr>
        <w:t xml:space="preserve">of the </w:t>
      </w:r>
      <w:r w:rsidR="0005597B" w:rsidRPr="000D16A9">
        <w:rPr>
          <w:lang w:val="en-US"/>
        </w:rPr>
        <w:t>A</w:t>
      </w:r>
      <w:r w:rsidRPr="000D16A9">
        <w:rPr>
          <w:lang w:val="en-US"/>
        </w:rPr>
        <w:t>ssignment.</w:t>
      </w:r>
      <w:bookmarkEnd w:id="12"/>
    </w:p>
    <w:p w14:paraId="342CAEA4" w14:textId="77777777" w:rsidR="0013479D" w:rsidRPr="000D16A9" w:rsidRDefault="0013479D" w:rsidP="0013479D">
      <w:pPr>
        <w:pStyle w:val="Listeafsnit"/>
        <w:ind w:left="1308"/>
        <w:jc w:val="both"/>
        <w:rPr>
          <w:lang w:val="en-US"/>
        </w:rPr>
      </w:pPr>
    </w:p>
    <w:p w14:paraId="71FBBF56" w14:textId="220ECCF4" w:rsidR="006C7C69" w:rsidRPr="00FF1340" w:rsidRDefault="00387076" w:rsidP="006B7687">
      <w:pPr>
        <w:pStyle w:val="Listeafsnit"/>
        <w:numPr>
          <w:ilvl w:val="1"/>
          <w:numId w:val="1"/>
        </w:numPr>
        <w:jc w:val="both"/>
        <w:rPr>
          <w:lang w:val="en-US"/>
        </w:rPr>
      </w:pPr>
      <w:r w:rsidRPr="000D16A9">
        <w:rPr>
          <w:lang w:val="en-US"/>
        </w:rPr>
        <w:t xml:space="preserve">The </w:t>
      </w:r>
      <w:r w:rsidR="0005597B" w:rsidRPr="000D16A9">
        <w:rPr>
          <w:lang w:val="en-US"/>
        </w:rPr>
        <w:t>C</w:t>
      </w:r>
      <w:r w:rsidRPr="000D16A9">
        <w:rPr>
          <w:lang w:val="en-US"/>
        </w:rPr>
        <w:t>onsultant is oblig</w:t>
      </w:r>
      <w:r w:rsidR="005815EA" w:rsidRPr="000D16A9">
        <w:rPr>
          <w:lang w:val="en-US"/>
        </w:rPr>
        <w:t>ated</w:t>
      </w:r>
      <w:r w:rsidRPr="000D16A9">
        <w:rPr>
          <w:lang w:val="en-US"/>
        </w:rPr>
        <w:t xml:space="preserve"> to </w:t>
      </w:r>
      <w:r w:rsidR="00987FDE" w:rsidRPr="000D16A9">
        <w:rPr>
          <w:lang w:val="en-US"/>
        </w:rPr>
        <w:t xml:space="preserve">take out </w:t>
      </w:r>
      <w:r w:rsidRPr="000D16A9">
        <w:rPr>
          <w:lang w:val="en-US"/>
        </w:rPr>
        <w:t>a customary professional liability insurance</w:t>
      </w:r>
      <w:r w:rsidR="00987FDE" w:rsidRPr="000D16A9">
        <w:rPr>
          <w:lang w:val="en-US"/>
        </w:rPr>
        <w:t>.</w:t>
      </w:r>
      <w:r w:rsidR="00826B11" w:rsidRPr="00FF1340">
        <w:rPr>
          <w:rStyle w:val="Slutnotehenvisning"/>
          <w:lang w:val="en-US"/>
        </w:rPr>
        <w:endnoteReference w:id="7"/>
      </w:r>
    </w:p>
    <w:p w14:paraId="47D07B30" w14:textId="77777777" w:rsidR="0013479D" w:rsidRPr="000D16A9" w:rsidRDefault="0013479D" w:rsidP="0013479D">
      <w:pPr>
        <w:pStyle w:val="Listeafsnit"/>
        <w:ind w:left="1308"/>
        <w:jc w:val="both"/>
        <w:rPr>
          <w:lang w:val="en-US"/>
        </w:rPr>
      </w:pPr>
    </w:p>
    <w:p w14:paraId="0F9508D1" w14:textId="7CD9B4D8" w:rsidR="00350F6F" w:rsidRPr="000D16A9" w:rsidRDefault="003D48F6" w:rsidP="00350F6F">
      <w:pPr>
        <w:pStyle w:val="Listeafsnit"/>
        <w:numPr>
          <w:ilvl w:val="1"/>
          <w:numId w:val="1"/>
        </w:numPr>
        <w:jc w:val="both"/>
        <w:rPr>
          <w:lang w:val="en-US"/>
        </w:rPr>
      </w:pPr>
      <w:r w:rsidRPr="000D16A9">
        <w:rPr>
          <w:lang w:val="en-US"/>
        </w:rPr>
        <w:t xml:space="preserve">The </w:t>
      </w:r>
      <w:r w:rsidR="005815EA" w:rsidRPr="000D16A9">
        <w:rPr>
          <w:lang w:val="en-US"/>
        </w:rPr>
        <w:t xml:space="preserve">Assignment </w:t>
      </w:r>
      <w:r w:rsidRPr="000D16A9">
        <w:rPr>
          <w:lang w:val="en-US"/>
        </w:rPr>
        <w:t xml:space="preserve">is </w:t>
      </w:r>
      <w:r w:rsidR="00F8419C" w:rsidRPr="000D16A9">
        <w:rPr>
          <w:lang w:val="en-US"/>
        </w:rPr>
        <w:t xml:space="preserve">completed </w:t>
      </w:r>
      <w:r w:rsidRPr="000D16A9">
        <w:rPr>
          <w:lang w:val="en-US"/>
        </w:rPr>
        <w:t xml:space="preserve">when </w:t>
      </w:r>
      <w:r w:rsidR="000B6BC7" w:rsidRPr="000D16A9">
        <w:rPr>
          <w:lang w:val="en-US"/>
        </w:rPr>
        <w:t>the Assignment (or</w:t>
      </w:r>
      <w:r w:rsidR="00F8419C" w:rsidRPr="000D16A9">
        <w:rPr>
          <w:lang w:val="en-US"/>
        </w:rPr>
        <w:t xml:space="preserve"> the</w:t>
      </w:r>
      <w:r w:rsidR="000B6BC7" w:rsidRPr="000D16A9">
        <w:rPr>
          <w:lang w:val="en-US"/>
        </w:rPr>
        <w:t xml:space="preserve"> result hereof) </w:t>
      </w:r>
      <w:r w:rsidR="00F8419C" w:rsidRPr="000D16A9">
        <w:rPr>
          <w:lang w:val="en-US"/>
        </w:rPr>
        <w:t xml:space="preserve">is </w:t>
      </w:r>
      <w:r w:rsidR="00C35291">
        <w:rPr>
          <w:lang w:val="en-US"/>
        </w:rPr>
        <w:t xml:space="preserve">handed over to </w:t>
      </w:r>
      <w:r w:rsidR="000B6BC7" w:rsidRPr="00FF1340">
        <w:rPr>
          <w:lang w:val="en-US"/>
        </w:rPr>
        <w:t>the Client</w:t>
      </w:r>
      <w:r w:rsidRPr="00FF1340">
        <w:rPr>
          <w:lang w:val="en-US"/>
        </w:rPr>
        <w:t xml:space="preserve">. The </w:t>
      </w:r>
      <w:r w:rsidR="00CB209E" w:rsidRPr="000D16A9">
        <w:rPr>
          <w:lang w:val="en-US"/>
        </w:rPr>
        <w:t>Client</w:t>
      </w:r>
      <w:r w:rsidRPr="000D16A9">
        <w:rPr>
          <w:lang w:val="en-US"/>
        </w:rPr>
        <w:t xml:space="preserve"> </w:t>
      </w:r>
      <w:r w:rsidR="00F8419C" w:rsidRPr="000D16A9">
        <w:rPr>
          <w:lang w:val="en-US"/>
        </w:rPr>
        <w:t>can</w:t>
      </w:r>
      <w:r w:rsidRPr="000D16A9">
        <w:rPr>
          <w:lang w:val="en-US"/>
        </w:rPr>
        <w:t xml:space="preserve"> within three weeks after the </w:t>
      </w:r>
      <w:r w:rsidR="000B6BC7" w:rsidRPr="000D16A9">
        <w:rPr>
          <w:lang w:val="en-US"/>
        </w:rPr>
        <w:t xml:space="preserve">Assignment </w:t>
      </w:r>
      <w:r w:rsidR="00C35291">
        <w:rPr>
          <w:lang w:val="en-US"/>
        </w:rPr>
        <w:t>is</w:t>
      </w:r>
      <w:r w:rsidR="00F8419C" w:rsidRPr="00FF1340">
        <w:rPr>
          <w:lang w:val="en-US"/>
        </w:rPr>
        <w:t xml:space="preserve"> completed</w:t>
      </w:r>
      <w:r w:rsidRPr="000D16A9">
        <w:rPr>
          <w:lang w:val="en-US"/>
        </w:rPr>
        <w:t xml:space="preserve"> convene a </w:t>
      </w:r>
      <w:r w:rsidR="000B6BC7" w:rsidRPr="000D16A9">
        <w:rPr>
          <w:lang w:val="en-US"/>
        </w:rPr>
        <w:t>delivery meeting</w:t>
      </w:r>
      <w:r w:rsidRPr="000D16A9">
        <w:rPr>
          <w:lang w:val="en-US"/>
        </w:rPr>
        <w:t xml:space="preserve">. </w:t>
      </w:r>
      <w:r w:rsidR="000B6BC7" w:rsidRPr="000D16A9">
        <w:rPr>
          <w:lang w:val="en-US"/>
        </w:rPr>
        <w:t xml:space="preserve">The Consultant </w:t>
      </w:r>
      <w:r w:rsidR="00673B64" w:rsidRPr="000D16A9">
        <w:rPr>
          <w:lang w:val="en-US"/>
        </w:rPr>
        <w:t>is</w:t>
      </w:r>
      <w:r w:rsidR="000B6BC7" w:rsidRPr="000D16A9">
        <w:rPr>
          <w:lang w:val="en-US"/>
        </w:rPr>
        <w:t xml:space="preserve"> </w:t>
      </w:r>
      <w:r w:rsidR="00A9669A" w:rsidRPr="000D16A9">
        <w:rPr>
          <w:lang w:val="en-US"/>
        </w:rPr>
        <w:t>obligated</w:t>
      </w:r>
      <w:r w:rsidR="000B6BC7" w:rsidRPr="000D16A9">
        <w:rPr>
          <w:lang w:val="en-US"/>
        </w:rPr>
        <w:t xml:space="preserve"> to remedy any defects detected during such delivery meeting.</w:t>
      </w:r>
      <w:r w:rsidRPr="000D16A9">
        <w:rPr>
          <w:lang w:val="en-US"/>
        </w:rPr>
        <w:t xml:space="preserve"> The </w:t>
      </w:r>
      <w:r w:rsidR="00CB209E" w:rsidRPr="000D16A9">
        <w:rPr>
          <w:lang w:val="en-US"/>
        </w:rPr>
        <w:t>Client</w:t>
      </w:r>
      <w:r w:rsidRPr="000D16A9">
        <w:rPr>
          <w:lang w:val="en-US"/>
        </w:rPr>
        <w:t xml:space="preserve"> must </w:t>
      </w:r>
      <w:r w:rsidR="00A9669A" w:rsidRPr="000D16A9">
        <w:rPr>
          <w:lang w:val="en-US"/>
        </w:rPr>
        <w:t>in writing specify which defect</w:t>
      </w:r>
      <w:r w:rsidR="00987FDE" w:rsidRPr="000D16A9">
        <w:rPr>
          <w:lang w:val="en-US"/>
        </w:rPr>
        <w:t>s</w:t>
      </w:r>
      <w:r w:rsidR="00A9669A" w:rsidRPr="000D16A9">
        <w:rPr>
          <w:lang w:val="en-US"/>
        </w:rPr>
        <w:t xml:space="preserve"> the Client invokes</w:t>
      </w:r>
      <w:r w:rsidR="001A11A6">
        <w:rPr>
          <w:lang w:val="en-US"/>
        </w:rPr>
        <w:t xml:space="preserve">. </w:t>
      </w:r>
    </w:p>
    <w:p w14:paraId="681AD5F0" w14:textId="77777777" w:rsidR="00350F6F" w:rsidRPr="000D16A9" w:rsidRDefault="00350F6F" w:rsidP="00FF1340">
      <w:pPr>
        <w:pStyle w:val="Listeafsnit"/>
        <w:ind w:left="1308"/>
        <w:jc w:val="both"/>
        <w:rPr>
          <w:lang w:val="en-US"/>
        </w:rPr>
      </w:pPr>
    </w:p>
    <w:p w14:paraId="581DAD8A" w14:textId="78AF53D2" w:rsidR="00987FDE" w:rsidRPr="000D16A9" w:rsidRDefault="003D48F6" w:rsidP="00987FDE">
      <w:pPr>
        <w:pStyle w:val="Listeafsnit"/>
        <w:numPr>
          <w:ilvl w:val="1"/>
          <w:numId w:val="1"/>
        </w:numPr>
        <w:jc w:val="both"/>
        <w:rPr>
          <w:lang w:val="en-US"/>
        </w:rPr>
      </w:pPr>
      <w:bookmarkStart w:id="13" w:name="_Ref127177963"/>
      <w:r w:rsidRPr="000D16A9">
        <w:rPr>
          <w:lang w:val="en-US"/>
        </w:rPr>
        <w:t xml:space="preserve">The Consultant must be given a reasonable time limit for remedying </w:t>
      </w:r>
      <w:r w:rsidR="00A9669A" w:rsidRPr="000D16A9">
        <w:rPr>
          <w:lang w:val="en-US"/>
        </w:rPr>
        <w:t>any defects</w:t>
      </w:r>
      <w:r w:rsidRPr="000D16A9">
        <w:rPr>
          <w:lang w:val="en-US"/>
        </w:rPr>
        <w:t xml:space="preserve">. When determining the deadline, </w:t>
      </w:r>
      <w:r w:rsidR="00A9669A" w:rsidRPr="000D16A9">
        <w:rPr>
          <w:lang w:val="en-US"/>
        </w:rPr>
        <w:t xml:space="preserve">consideration </w:t>
      </w:r>
      <w:r w:rsidRPr="000D16A9">
        <w:rPr>
          <w:lang w:val="en-US"/>
        </w:rPr>
        <w:t xml:space="preserve">must be taken </w:t>
      </w:r>
      <w:r w:rsidR="009F3BD8" w:rsidRPr="000D16A9">
        <w:rPr>
          <w:lang w:val="en-US"/>
        </w:rPr>
        <w:t>to</w:t>
      </w:r>
      <w:r w:rsidR="00A9669A" w:rsidRPr="000D16A9">
        <w:rPr>
          <w:lang w:val="en-US"/>
        </w:rPr>
        <w:t xml:space="preserve"> </w:t>
      </w:r>
      <w:r w:rsidRPr="000D16A9">
        <w:rPr>
          <w:lang w:val="en-US"/>
        </w:rPr>
        <w:t xml:space="preserve">the nature and extent of the </w:t>
      </w:r>
      <w:r w:rsidR="00A9669A" w:rsidRPr="000D16A9">
        <w:rPr>
          <w:lang w:val="en-US"/>
        </w:rPr>
        <w:t>defects</w:t>
      </w:r>
      <w:r w:rsidR="002B0C80" w:rsidRPr="000D16A9" w:rsidDel="002B0C80">
        <w:rPr>
          <w:lang w:val="en-US"/>
        </w:rPr>
        <w:t xml:space="preserve"> </w:t>
      </w:r>
      <w:r w:rsidRPr="000D16A9">
        <w:rPr>
          <w:lang w:val="en-US"/>
        </w:rPr>
        <w:t xml:space="preserve">and to the conditions in general. After remedying </w:t>
      </w:r>
      <w:r w:rsidR="00987FDE" w:rsidRPr="000D16A9">
        <w:rPr>
          <w:lang w:val="en-US"/>
        </w:rPr>
        <w:t xml:space="preserve">any </w:t>
      </w:r>
      <w:r w:rsidR="009F3BD8" w:rsidRPr="000D16A9">
        <w:rPr>
          <w:lang w:val="en-US"/>
        </w:rPr>
        <w:t>defects</w:t>
      </w:r>
      <w:r w:rsidRPr="000D16A9">
        <w:rPr>
          <w:lang w:val="en-US"/>
        </w:rPr>
        <w:t xml:space="preserve">, the </w:t>
      </w:r>
      <w:r w:rsidR="00402FEB" w:rsidRPr="000D16A9">
        <w:rPr>
          <w:lang w:val="en-US"/>
        </w:rPr>
        <w:t xml:space="preserve">Assignment </w:t>
      </w:r>
      <w:r w:rsidRPr="000D16A9">
        <w:rPr>
          <w:lang w:val="en-US"/>
        </w:rPr>
        <w:t>is considered</w:t>
      </w:r>
      <w:r w:rsidR="00987FDE" w:rsidRPr="000D16A9">
        <w:rPr>
          <w:lang w:val="en-US"/>
        </w:rPr>
        <w:t xml:space="preserve"> as </w:t>
      </w:r>
      <w:r w:rsidR="009F3BD8" w:rsidRPr="000D16A9">
        <w:rPr>
          <w:lang w:val="en-US"/>
        </w:rPr>
        <w:t>completed</w:t>
      </w:r>
      <w:r w:rsidRPr="000D16A9">
        <w:rPr>
          <w:lang w:val="en-US"/>
        </w:rPr>
        <w:t>.</w:t>
      </w:r>
      <w:bookmarkEnd w:id="13"/>
    </w:p>
    <w:p w14:paraId="67CA3C9A" w14:textId="77777777" w:rsidR="00350F6F" w:rsidRPr="000D16A9" w:rsidRDefault="00350F6F" w:rsidP="00FF1340">
      <w:pPr>
        <w:pStyle w:val="Listeafsnit"/>
        <w:ind w:left="1308"/>
        <w:jc w:val="both"/>
        <w:rPr>
          <w:lang w:val="en-US"/>
        </w:rPr>
      </w:pPr>
    </w:p>
    <w:p w14:paraId="0239A8C1" w14:textId="021F7BB5" w:rsidR="00350F6F" w:rsidRPr="00FF1340" w:rsidRDefault="00350F6F" w:rsidP="00987FDE">
      <w:pPr>
        <w:pStyle w:val="Listeafsnit"/>
        <w:numPr>
          <w:ilvl w:val="1"/>
          <w:numId w:val="1"/>
        </w:numPr>
        <w:jc w:val="both"/>
        <w:rPr>
          <w:lang w:val="en-US"/>
        </w:rPr>
      </w:pPr>
      <w:bookmarkStart w:id="14" w:name="_Ref127178345"/>
      <w:bookmarkStart w:id="15" w:name="_Ref127868702"/>
      <w:r w:rsidRPr="000D16A9">
        <w:rPr>
          <w:lang w:val="en-US"/>
        </w:rPr>
        <w:t xml:space="preserve">If no delivery meeting </w:t>
      </w:r>
      <w:r w:rsidR="00C35291">
        <w:rPr>
          <w:lang w:val="en-US"/>
        </w:rPr>
        <w:t>is</w:t>
      </w:r>
      <w:r w:rsidRPr="00FF1340">
        <w:rPr>
          <w:lang w:val="en-US"/>
        </w:rPr>
        <w:t xml:space="preserve"> held, the Client is not entitled to make claims regarding defects. If a</w:t>
      </w:r>
      <w:r w:rsidRPr="000D16A9">
        <w:rPr>
          <w:lang w:val="en-US"/>
        </w:rPr>
        <w:t xml:space="preserve"> defect </w:t>
      </w:r>
      <w:r w:rsidR="00990455">
        <w:rPr>
          <w:lang w:val="en-US"/>
        </w:rPr>
        <w:t>is</w:t>
      </w:r>
      <w:r w:rsidRPr="00FF1340">
        <w:rPr>
          <w:lang w:val="en-US"/>
        </w:rPr>
        <w:t xml:space="preserve"> not specified during </w:t>
      </w:r>
      <w:r w:rsidR="001A11A6">
        <w:rPr>
          <w:lang w:val="en-US"/>
        </w:rPr>
        <w:t>a delivery</w:t>
      </w:r>
      <w:r w:rsidRPr="00FF1340">
        <w:rPr>
          <w:lang w:val="en-US"/>
        </w:rPr>
        <w:t xml:space="preserve"> meeting, the Client is not entitled to make claims regarding such defect</w:t>
      </w:r>
      <w:bookmarkEnd w:id="14"/>
      <w:bookmarkEnd w:id="15"/>
      <w:r w:rsidRPr="00FF1340">
        <w:rPr>
          <w:lang w:val="en-US"/>
        </w:rPr>
        <w:t>.</w:t>
      </w:r>
    </w:p>
    <w:p w14:paraId="25A77A0C" w14:textId="77777777" w:rsidR="00987FDE" w:rsidRPr="00FF1340" w:rsidRDefault="00987FDE" w:rsidP="00CF25C9">
      <w:pPr>
        <w:pStyle w:val="Listeafsnit"/>
        <w:rPr>
          <w:lang w:val="en-US"/>
        </w:rPr>
      </w:pPr>
    </w:p>
    <w:p w14:paraId="6B0FC5BD" w14:textId="3804EE4A" w:rsidR="006C7C69" w:rsidRPr="00FF1340" w:rsidRDefault="00AD4A56" w:rsidP="00DA406D">
      <w:pPr>
        <w:pStyle w:val="Listeafsnit"/>
        <w:numPr>
          <w:ilvl w:val="0"/>
          <w:numId w:val="1"/>
        </w:numPr>
        <w:spacing w:line="360" w:lineRule="auto"/>
        <w:ind w:left="1276" w:hanging="1276"/>
        <w:jc w:val="both"/>
        <w:rPr>
          <w:rFonts w:cs="Calibri"/>
          <w:b/>
          <w:bCs/>
          <w:spacing w:val="40"/>
          <w:lang w:val="en-US"/>
        </w:rPr>
      </w:pPr>
      <w:bookmarkStart w:id="16" w:name="_Ref127866450"/>
      <w:r w:rsidRPr="00FF1340">
        <w:rPr>
          <w:rFonts w:cs="Calibri"/>
          <w:b/>
          <w:bCs/>
          <w:spacing w:val="40"/>
          <w:lang w:val="en-US"/>
        </w:rPr>
        <w:t>TERMINATION</w:t>
      </w:r>
      <w:bookmarkEnd w:id="16"/>
    </w:p>
    <w:p w14:paraId="1A69C8A5" w14:textId="1270CA8E" w:rsidR="0013479D" w:rsidRPr="000D16A9" w:rsidRDefault="00DD7558" w:rsidP="006B7687">
      <w:pPr>
        <w:pStyle w:val="Listeafsnit"/>
        <w:numPr>
          <w:ilvl w:val="1"/>
          <w:numId w:val="1"/>
        </w:numPr>
        <w:jc w:val="both"/>
        <w:rPr>
          <w:lang w:val="en-US"/>
        </w:rPr>
      </w:pPr>
      <w:bookmarkStart w:id="17" w:name="_Ref127866524"/>
      <w:r w:rsidRPr="00FF1340">
        <w:rPr>
          <w:b/>
          <w:bCs/>
          <w:lang w:val="en-US"/>
        </w:rPr>
        <w:t>(Alternative 1)</w:t>
      </w:r>
      <w:r w:rsidRPr="00FF1340">
        <w:rPr>
          <w:lang w:val="en-US"/>
        </w:rPr>
        <w:t xml:space="preserve"> </w:t>
      </w:r>
      <w:r w:rsidR="003D48F6" w:rsidRPr="00FF1340">
        <w:rPr>
          <w:lang w:val="en-US"/>
        </w:rPr>
        <w:t xml:space="preserve">The parties may terminate </w:t>
      </w:r>
      <w:r w:rsidR="00402FEB" w:rsidRPr="000D16A9">
        <w:rPr>
          <w:lang w:val="en-US"/>
        </w:rPr>
        <w:t>the Agreement</w:t>
      </w:r>
      <w:r w:rsidR="00350D73" w:rsidRPr="000D16A9">
        <w:rPr>
          <w:lang w:val="en-US"/>
        </w:rPr>
        <w:t xml:space="preserve"> in writing</w:t>
      </w:r>
      <w:r w:rsidR="003D48F6" w:rsidRPr="000D16A9">
        <w:rPr>
          <w:lang w:val="en-US"/>
        </w:rPr>
        <w:t xml:space="preserve"> with one month's notice to </w:t>
      </w:r>
      <w:r w:rsidR="009F3BD8" w:rsidRPr="000D16A9">
        <w:rPr>
          <w:lang w:val="en-US"/>
        </w:rPr>
        <w:t xml:space="preserve">a </w:t>
      </w:r>
      <w:r w:rsidR="003D48F6" w:rsidRPr="000D16A9">
        <w:rPr>
          <w:lang w:val="en-US"/>
        </w:rPr>
        <w:t>month's end.</w:t>
      </w:r>
      <w:bookmarkEnd w:id="17"/>
    </w:p>
    <w:p w14:paraId="1DDDDBBF" w14:textId="77777777" w:rsidR="0013479D" w:rsidRPr="000D16A9" w:rsidRDefault="0013479D" w:rsidP="0013479D">
      <w:pPr>
        <w:pStyle w:val="Listeafsnit"/>
        <w:ind w:left="1308"/>
        <w:jc w:val="both"/>
        <w:rPr>
          <w:lang w:val="en-US"/>
        </w:rPr>
      </w:pPr>
    </w:p>
    <w:p w14:paraId="5721DB52" w14:textId="76423A64" w:rsidR="00A0751F" w:rsidRPr="00FF1340" w:rsidRDefault="0013479D" w:rsidP="0013479D">
      <w:pPr>
        <w:pStyle w:val="Listeafsnit"/>
        <w:ind w:left="1308"/>
        <w:jc w:val="both"/>
        <w:rPr>
          <w:lang w:val="en-US"/>
        </w:rPr>
      </w:pPr>
      <w:r w:rsidRPr="000D16A9">
        <w:rPr>
          <w:b/>
          <w:bCs/>
          <w:lang w:val="en-US"/>
        </w:rPr>
        <w:t>(</w:t>
      </w:r>
      <w:r w:rsidR="00DD7558" w:rsidRPr="000D16A9">
        <w:rPr>
          <w:b/>
          <w:bCs/>
          <w:lang w:val="en-US"/>
        </w:rPr>
        <w:t>Alternative 2)</w:t>
      </w:r>
      <w:r w:rsidR="00DD7558" w:rsidRPr="000D16A9">
        <w:rPr>
          <w:lang w:val="en-US"/>
        </w:rPr>
        <w:t xml:space="preserve"> </w:t>
      </w:r>
      <w:r w:rsidR="0030172F" w:rsidRPr="000D16A9">
        <w:rPr>
          <w:lang w:val="en-US"/>
        </w:rPr>
        <w:t xml:space="preserve">The Agreement lapses </w:t>
      </w:r>
      <w:r w:rsidR="00350D73" w:rsidRPr="000D16A9">
        <w:rPr>
          <w:lang w:val="en-US"/>
        </w:rPr>
        <w:t>at</w:t>
      </w:r>
      <w:r w:rsidR="0030172F" w:rsidRPr="000D16A9">
        <w:rPr>
          <w:lang w:val="en-US"/>
        </w:rPr>
        <w:t xml:space="preserve"> </w:t>
      </w:r>
      <w:r w:rsidR="001A11A6">
        <w:rPr>
          <w:lang w:val="en-US"/>
        </w:rPr>
        <w:t xml:space="preserve">the </w:t>
      </w:r>
      <w:r w:rsidR="0030172F" w:rsidRPr="00FF1340">
        <w:rPr>
          <w:lang w:val="en-US"/>
        </w:rPr>
        <w:t xml:space="preserve">completion of the Assignment </w:t>
      </w:r>
      <w:r w:rsidR="00350D73" w:rsidRPr="00FF1340">
        <w:rPr>
          <w:lang w:val="en-US"/>
        </w:rPr>
        <w:t>on</w:t>
      </w:r>
      <w:r w:rsidR="0030172F" w:rsidRPr="00FF1340">
        <w:rPr>
          <w:lang w:val="en-US"/>
        </w:rPr>
        <w:t xml:space="preserve"> [</w:t>
      </w:r>
      <w:r w:rsidR="009F3BD8" w:rsidRPr="00FF1340">
        <w:rPr>
          <w:i/>
          <w:iCs/>
          <w:lang w:val="en-US"/>
        </w:rPr>
        <w:t xml:space="preserve">insert </w:t>
      </w:r>
      <w:r w:rsidR="0030172F" w:rsidRPr="00FF1340">
        <w:rPr>
          <w:i/>
          <w:iCs/>
          <w:lang w:val="en-US"/>
        </w:rPr>
        <w:t>date</w:t>
      </w:r>
      <w:r w:rsidR="0030172F" w:rsidRPr="00FF1340">
        <w:rPr>
          <w:lang w:val="en-US"/>
        </w:rPr>
        <w:t>], unless one of the parties</w:t>
      </w:r>
      <w:r w:rsidR="001A11A6">
        <w:rPr>
          <w:lang w:val="en-US"/>
        </w:rPr>
        <w:t xml:space="preserve"> prior to this date</w:t>
      </w:r>
      <w:r w:rsidR="0030172F" w:rsidRPr="00FF1340">
        <w:rPr>
          <w:lang w:val="en-US"/>
        </w:rPr>
        <w:t xml:space="preserve"> terminates the Agreement with [</w:t>
      </w:r>
      <w:r w:rsidR="00470CD1" w:rsidRPr="00FF1340">
        <w:rPr>
          <w:i/>
          <w:iCs/>
          <w:lang w:val="en-US"/>
        </w:rPr>
        <w:t xml:space="preserve">insert </w:t>
      </w:r>
      <w:r w:rsidR="009164D9" w:rsidRPr="00FF1340">
        <w:rPr>
          <w:i/>
          <w:iCs/>
          <w:lang w:val="en-US"/>
        </w:rPr>
        <w:t>amount</w:t>
      </w:r>
      <w:r w:rsidR="009164D9" w:rsidRPr="00FF1340">
        <w:rPr>
          <w:lang w:val="en-US"/>
        </w:rPr>
        <w:t>] [</w:t>
      </w:r>
      <w:r w:rsidR="009164D9" w:rsidRPr="00FF1340">
        <w:rPr>
          <w:i/>
          <w:iCs/>
          <w:lang w:val="en-US"/>
        </w:rPr>
        <w:t>insert</w:t>
      </w:r>
      <w:r w:rsidR="0030172F" w:rsidRPr="00FF1340">
        <w:rPr>
          <w:i/>
          <w:iCs/>
          <w:lang w:val="en-US"/>
        </w:rPr>
        <w:t xml:space="preserve"> weeks/months</w:t>
      </w:r>
      <w:r w:rsidR="0030172F" w:rsidRPr="00FF1340">
        <w:rPr>
          <w:lang w:val="en-US"/>
        </w:rPr>
        <w:t>] notice in writing.</w:t>
      </w:r>
    </w:p>
    <w:p w14:paraId="4ADC4E5C" w14:textId="77777777" w:rsidR="0013479D" w:rsidRPr="000D16A9" w:rsidRDefault="0013479D" w:rsidP="0013479D">
      <w:pPr>
        <w:pStyle w:val="Listeafsnit"/>
        <w:ind w:left="1308"/>
        <w:jc w:val="both"/>
        <w:rPr>
          <w:lang w:val="en-US"/>
        </w:rPr>
      </w:pPr>
    </w:p>
    <w:p w14:paraId="5637C676" w14:textId="446D21E7" w:rsidR="007A68C3" w:rsidRDefault="0013479D" w:rsidP="00B72548">
      <w:pPr>
        <w:pStyle w:val="Listeafsnit"/>
        <w:numPr>
          <w:ilvl w:val="1"/>
          <w:numId w:val="1"/>
        </w:numPr>
        <w:jc w:val="both"/>
        <w:rPr>
          <w:lang w:val="en-US"/>
        </w:rPr>
      </w:pPr>
      <w:r w:rsidRPr="000D16A9">
        <w:rPr>
          <w:lang w:val="en-US"/>
        </w:rPr>
        <w:t>I</w:t>
      </w:r>
      <w:r w:rsidR="003D48F6" w:rsidRPr="000D16A9">
        <w:rPr>
          <w:lang w:val="en-US"/>
        </w:rPr>
        <w:t xml:space="preserve">n </w:t>
      </w:r>
      <w:r w:rsidR="009F3BD8" w:rsidRPr="000D16A9">
        <w:rPr>
          <w:lang w:val="en-US"/>
        </w:rPr>
        <w:t xml:space="preserve">the event </w:t>
      </w:r>
      <w:r w:rsidR="003D48F6" w:rsidRPr="000D16A9">
        <w:rPr>
          <w:lang w:val="en-US"/>
        </w:rPr>
        <w:t>of termination</w:t>
      </w:r>
      <w:r w:rsidR="00D71CBA" w:rsidRPr="000D16A9">
        <w:rPr>
          <w:lang w:val="en-US"/>
        </w:rPr>
        <w:t xml:space="preserve"> by notice</w:t>
      </w:r>
      <w:r w:rsidR="003D48F6" w:rsidRPr="000D16A9">
        <w:rPr>
          <w:lang w:val="en-US"/>
        </w:rPr>
        <w:t xml:space="preserve">, the Consultant is entitled to a fee for </w:t>
      </w:r>
      <w:r w:rsidR="000C6D08" w:rsidRPr="000D16A9">
        <w:rPr>
          <w:lang w:val="en-US"/>
        </w:rPr>
        <w:t xml:space="preserve">the </w:t>
      </w:r>
      <w:r w:rsidR="001A11A6">
        <w:rPr>
          <w:lang w:val="en-US"/>
        </w:rPr>
        <w:t>executed</w:t>
      </w:r>
      <w:r w:rsidR="000C6D08" w:rsidRPr="00FF1340">
        <w:rPr>
          <w:lang w:val="en-US"/>
        </w:rPr>
        <w:t xml:space="preserve"> part of the Assignment</w:t>
      </w:r>
      <w:r w:rsidR="009F3BD8" w:rsidRPr="00FF1340">
        <w:rPr>
          <w:lang w:val="en-US"/>
        </w:rPr>
        <w:t xml:space="preserve"> </w:t>
      </w:r>
      <w:r w:rsidR="003D48F6" w:rsidRPr="00FF1340">
        <w:rPr>
          <w:lang w:val="en-US"/>
        </w:rPr>
        <w:t xml:space="preserve">until the expiry of the </w:t>
      </w:r>
      <w:r w:rsidR="00D71CBA" w:rsidRPr="000D16A9">
        <w:rPr>
          <w:lang w:val="en-US"/>
        </w:rPr>
        <w:t xml:space="preserve">notice </w:t>
      </w:r>
      <w:r w:rsidR="003D48F6" w:rsidRPr="000D16A9">
        <w:rPr>
          <w:lang w:val="en-US"/>
        </w:rPr>
        <w:t>period.</w:t>
      </w:r>
      <w:r w:rsidR="002C2C89" w:rsidRPr="000D16A9">
        <w:rPr>
          <w:lang w:val="en-US"/>
        </w:rPr>
        <w:t xml:space="preserve"> </w:t>
      </w:r>
    </w:p>
    <w:p w14:paraId="50E7C8A3" w14:textId="77777777" w:rsidR="007A68C3" w:rsidRPr="000D16A9" w:rsidRDefault="007A68C3" w:rsidP="00052052">
      <w:pPr>
        <w:pStyle w:val="Listeafsnit"/>
        <w:ind w:left="1308"/>
        <w:jc w:val="both"/>
        <w:rPr>
          <w:lang w:val="en-US"/>
        </w:rPr>
      </w:pPr>
    </w:p>
    <w:p w14:paraId="297E9021" w14:textId="4A2F8BA5" w:rsidR="002C2C89" w:rsidRPr="007A68C3" w:rsidRDefault="007A68C3" w:rsidP="00B72548">
      <w:pPr>
        <w:pStyle w:val="Listeafsnit"/>
        <w:numPr>
          <w:ilvl w:val="1"/>
          <w:numId w:val="1"/>
        </w:numPr>
        <w:jc w:val="both"/>
        <w:rPr>
          <w:lang w:val="en-US"/>
        </w:rPr>
      </w:pPr>
      <w:r w:rsidRPr="00052052">
        <w:rPr>
          <w:lang w:val="en-US"/>
        </w:rPr>
        <w:t>The Consultant is not entitled to complete the Assignment, if the Agreement is terminated prior to the completion of the Assignment. The Consultant is, however, entitled and obligated to execute work on the Assignment during the notice period, unless the Client refuses to allow the Consultant to do so. If the Client refuses to allow the Consultant to execute work during the notice period, the Client must pay fees for the work that the Consultant would have executed during the notice period.</w:t>
      </w:r>
    </w:p>
    <w:p w14:paraId="254D09B2" w14:textId="77777777" w:rsidR="00646C53" w:rsidRPr="00FF1340" w:rsidRDefault="00646C53" w:rsidP="00FF1340">
      <w:pPr>
        <w:pStyle w:val="Listeafsnit"/>
        <w:ind w:left="1308"/>
        <w:jc w:val="both"/>
        <w:rPr>
          <w:lang w:val="en-US"/>
        </w:rPr>
      </w:pPr>
    </w:p>
    <w:p w14:paraId="1779A957" w14:textId="66A2F45E" w:rsidR="00646C53" w:rsidRPr="00FF1340" w:rsidRDefault="00AD4A56" w:rsidP="00DA406D">
      <w:pPr>
        <w:pStyle w:val="Listeafsnit"/>
        <w:numPr>
          <w:ilvl w:val="0"/>
          <w:numId w:val="1"/>
        </w:numPr>
        <w:spacing w:line="360" w:lineRule="auto"/>
        <w:ind w:left="1276" w:hanging="1276"/>
        <w:jc w:val="both"/>
        <w:rPr>
          <w:rFonts w:cs="Calibri"/>
          <w:b/>
          <w:bCs/>
          <w:spacing w:val="40"/>
          <w:lang w:val="en-US"/>
        </w:rPr>
      </w:pPr>
      <w:bookmarkStart w:id="18" w:name="_Ref127177293"/>
      <w:r w:rsidRPr="00FF1340">
        <w:rPr>
          <w:rFonts w:cs="Calibri"/>
          <w:b/>
          <w:bCs/>
          <w:spacing w:val="40"/>
          <w:lang w:val="en-US"/>
        </w:rPr>
        <w:t xml:space="preserve">BREACH OF </w:t>
      </w:r>
      <w:r w:rsidR="00106005" w:rsidRPr="00FF1340">
        <w:rPr>
          <w:rFonts w:cs="Calibri"/>
          <w:b/>
          <w:bCs/>
          <w:spacing w:val="40"/>
          <w:lang w:val="en-US"/>
        </w:rPr>
        <w:t>THE AGREEMENT</w:t>
      </w:r>
      <w:bookmarkEnd w:id="18"/>
    </w:p>
    <w:p w14:paraId="3DC7F790" w14:textId="5E787B25" w:rsidR="00B72548" w:rsidRPr="000D16A9" w:rsidRDefault="0013479D" w:rsidP="00FF1340">
      <w:pPr>
        <w:pStyle w:val="Listeafsnit"/>
        <w:numPr>
          <w:ilvl w:val="1"/>
          <w:numId w:val="1"/>
        </w:numPr>
        <w:jc w:val="both"/>
        <w:rPr>
          <w:lang w:val="en-US"/>
        </w:rPr>
      </w:pPr>
      <w:bookmarkStart w:id="19" w:name="_Ref127177386"/>
      <w:r w:rsidRPr="00FF1340">
        <w:rPr>
          <w:lang w:val="en-US"/>
        </w:rPr>
        <w:t>E</w:t>
      </w:r>
      <w:r w:rsidR="003D48F6" w:rsidRPr="00FF1340">
        <w:rPr>
          <w:lang w:val="en-US"/>
        </w:rPr>
        <w:t xml:space="preserve">ach party is entitled to terminate the Agreement without notice </w:t>
      </w:r>
      <w:r w:rsidR="00B72548" w:rsidRPr="000D16A9">
        <w:rPr>
          <w:lang w:val="en-US"/>
        </w:rPr>
        <w:t xml:space="preserve">in </w:t>
      </w:r>
      <w:r w:rsidR="00D96D4B">
        <w:rPr>
          <w:lang w:val="en-US"/>
        </w:rPr>
        <w:t>the event</w:t>
      </w:r>
      <w:r w:rsidR="00B72548" w:rsidRPr="00FF1340">
        <w:rPr>
          <w:lang w:val="en-US"/>
        </w:rPr>
        <w:t xml:space="preserve"> of a</w:t>
      </w:r>
      <w:r w:rsidR="003D48F6" w:rsidRPr="00FF1340">
        <w:rPr>
          <w:lang w:val="en-US"/>
        </w:rPr>
        <w:t xml:space="preserve"> material breach</w:t>
      </w:r>
      <w:r w:rsidR="00B72548" w:rsidRPr="00FF1340">
        <w:rPr>
          <w:lang w:val="en-US"/>
        </w:rPr>
        <w:t xml:space="preserve"> </w:t>
      </w:r>
      <w:r w:rsidR="00D96D4B">
        <w:rPr>
          <w:lang w:val="en-US"/>
        </w:rPr>
        <w:t>by</w:t>
      </w:r>
      <w:r w:rsidR="00B72548" w:rsidRPr="00FF1340">
        <w:rPr>
          <w:lang w:val="en-US"/>
        </w:rPr>
        <w:t xml:space="preserve"> the other party. </w:t>
      </w:r>
      <w:bookmarkEnd w:id="19"/>
    </w:p>
    <w:p w14:paraId="0A0FA3F7" w14:textId="77777777" w:rsidR="0013479D" w:rsidRPr="000D16A9" w:rsidRDefault="0013479D">
      <w:pPr>
        <w:pStyle w:val="Listeafsnit"/>
        <w:ind w:left="1308"/>
        <w:jc w:val="both"/>
        <w:rPr>
          <w:lang w:val="en-US"/>
        </w:rPr>
      </w:pPr>
    </w:p>
    <w:p w14:paraId="1C85F405" w14:textId="2B59AE49" w:rsidR="00646C53" w:rsidRPr="000D16A9" w:rsidRDefault="0013479D" w:rsidP="006B7687">
      <w:pPr>
        <w:pStyle w:val="Listeafsnit"/>
        <w:numPr>
          <w:ilvl w:val="1"/>
          <w:numId w:val="1"/>
        </w:numPr>
        <w:jc w:val="both"/>
        <w:rPr>
          <w:lang w:val="en-US"/>
        </w:rPr>
      </w:pPr>
      <w:r w:rsidRPr="000D16A9">
        <w:rPr>
          <w:lang w:val="en-US"/>
        </w:rPr>
        <w:lastRenderedPageBreak/>
        <w:t>I</w:t>
      </w:r>
      <w:r w:rsidR="003D48F6" w:rsidRPr="000D16A9">
        <w:rPr>
          <w:lang w:val="en-US"/>
        </w:rPr>
        <w:t xml:space="preserve">f the </w:t>
      </w:r>
      <w:r w:rsidR="00CB209E" w:rsidRPr="000D16A9">
        <w:rPr>
          <w:lang w:val="en-US"/>
        </w:rPr>
        <w:t>Client</w:t>
      </w:r>
      <w:r w:rsidR="003D48F6" w:rsidRPr="000D16A9">
        <w:rPr>
          <w:lang w:val="en-US"/>
        </w:rPr>
        <w:t xml:space="preserve"> terminates the Agreement</w:t>
      </w:r>
      <w:r w:rsidR="00D71CBA" w:rsidRPr="000D16A9">
        <w:rPr>
          <w:lang w:val="en-US"/>
        </w:rPr>
        <w:t xml:space="preserve"> under </w:t>
      </w:r>
      <w:r w:rsidR="00845C85" w:rsidRPr="000D16A9">
        <w:rPr>
          <w:lang w:val="en-US"/>
        </w:rPr>
        <w:t>clause</w:t>
      </w:r>
      <w:r w:rsidR="00845C85" w:rsidRPr="00FF1340">
        <w:rPr>
          <w:lang w:val="en-US"/>
        </w:rPr>
        <w:fldChar w:fldCharType="begin"/>
      </w:r>
      <w:r w:rsidR="00845C85" w:rsidRPr="00FF1340">
        <w:rPr>
          <w:lang w:val="en-US"/>
        </w:rPr>
        <w:instrText xml:space="preserve"> REF _Ref127177386 \r \h </w:instrText>
      </w:r>
      <w:r w:rsidR="00845C85" w:rsidRPr="00FF1340">
        <w:rPr>
          <w:lang w:val="en-US"/>
        </w:rPr>
      </w:r>
      <w:r w:rsidR="00845C85" w:rsidRPr="00FF1340">
        <w:rPr>
          <w:lang w:val="en-US"/>
        </w:rPr>
        <w:fldChar w:fldCharType="end"/>
      </w:r>
      <w:r w:rsidR="009164D9" w:rsidRPr="00FF1340">
        <w:rPr>
          <w:lang w:val="en-US"/>
        </w:rPr>
        <w:t xml:space="preserve"> </w:t>
      </w:r>
      <w:r w:rsidR="009164D9" w:rsidRPr="00FF1340">
        <w:rPr>
          <w:lang w:val="en-US"/>
        </w:rPr>
        <w:fldChar w:fldCharType="begin"/>
      </w:r>
      <w:r w:rsidR="009164D9" w:rsidRPr="00FF1340">
        <w:rPr>
          <w:lang w:val="en-US"/>
        </w:rPr>
        <w:instrText xml:space="preserve"> REF _Ref127177386 \r \h </w:instrText>
      </w:r>
      <w:r w:rsidR="009164D9" w:rsidRPr="00FF1340">
        <w:rPr>
          <w:lang w:val="en-US"/>
        </w:rPr>
      </w:r>
      <w:r w:rsidR="009164D9" w:rsidRPr="00FF1340">
        <w:rPr>
          <w:lang w:val="en-US"/>
        </w:rPr>
        <w:fldChar w:fldCharType="separate"/>
      </w:r>
      <w:r w:rsidR="009164D9" w:rsidRPr="00FF1340">
        <w:rPr>
          <w:lang w:val="en-US"/>
        </w:rPr>
        <w:t>12.1</w:t>
      </w:r>
      <w:r w:rsidR="009164D9" w:rsidRPr="00FF1340">
        <w:rPr>
          <w:lang w:val="en-US"/>
        </w:rPr>
        <w:fldChar w:fldCharType="end"/>
      </w:r>
      <w:r w:rsidR="003D48F6" w:rsidRPr="00FF1340">
        <w:rPr>
          <w:lang w:val="en-US"/>
        </w:rPr>
        <w:t xml:space="preserve">, the Consultant is </w:t>
      </w:r>
      <w:r w:rsidR="00DA1FD7" w:rsidRPr="00FF1340">
        <w:rPr>
          <w:lang w:val="en-US"/>
        </w:rPr>
        <w:t xml:space="preserve">only </w:t>
      </w:r>
      <w:r w:rsidR="003D48F6" w:rsidRPr="00FF1340">
        <w:rPr>
          <w:lang w:val="en-US"/>
        </w:rPr>
        <w:t xml:space="preserve">entitled to </w:t>
      </w:r>
      <w:r w:rsidR="00D96D4B">
        <w:rPr>
          <w:lang w:val="en-US"/>
        </w:rPr>
        <w:t>fees</w:t>
      </w:r>
      <w:r w:rsidR="00D96D4B" w:rsidRPr="00FF1340">
        <w:rPr>
          <w:lang w:val="en-US"/>
        </w:rPr>
        <w:t xml:space="preserve"> </w:t>
      </w:r>
      <w:r w:rsidR="003D48F6" w:rsidRPr="000D16A9">
        <w:rPr>
          <w:lang w:val="en-US"/>
        </w:rPr>
        <w:t xml:space="preserve">for </w:t>
      </w:r>
      <w:r w:rsidR="00DA1FD7" w:rsidRPr="000D16A9">
        <w:rPr>
          <w:lang w:val="en-US"/>
        </w:rPr>
        <w:t>the</w:t>
      </w:r>
      <w:r w:rsidR="003D48F6" w:rsidRPr="000D16A9">
        <w:rPr>
          <w:lang w:val="en-US"/>
        </w:rPr>
        <w:t xml:space="preserve"> </w:t>
      </w:r>
      <w:r w:rsidR="00D93F3E" w:rsidRPr="000D16A9">
        <w:rPr>
          <w:lang w:val="en-US"/>
        </w:rPr>
        <w:t>part of the</w:t>
      </w:r>
      <w:r w:rsidR="000C6D08" w:rsidRPr="000D16A9">
        <w:rPr>
          <w:lang w:val="en-US"/>
        </w:rPr>
        <w:t xml:space="preserve"> Assignment</w:t>
      </w:r>
      <w:r w:rsidR="00D93F3E" w:rsidRPr="000D16A9">
        <w:rPr>
          <w:lang w:val="en-US"/>
        </w:rPr>
        <w:t xml:space="preserve"> executed</w:t>
      </w:r>
      <w:r w:rsidR="000C6D08" w:rsidRPr="000D16A9">
        <w:rPr>
          <w:lang w:val="en-US"/>
        </w:rPr>
        <w:t xml:space="preserve"> </w:t>
      </w:r>
      <w:r w:rsidR="00382118" w:rsidRPr="000D16A9">
        <w:rPr>
          <w:lang w:val="en-US"/>
        </w:rPr>
        <w:t>until the termination</w:t>
      </w:r>
      <w:r w:rsidR="003D48F6" w:rsidRPr="000D16A9">
        <w:rPr>
          <w:lang w:val="en-US"/>
        </w:rPr>
        <w:t>.</w:t>
      </w:r>
      <w:r w:rsidR="00646C53" w:rsidRPr="000D16A9">
        <w:rPr>
          <w:lang w:val="en-US"/>
        </w:rPr>
        <w:t xml:space="preserve"> </w:t>
      </w:r>
    </w:p>
    <w:p w14:paraId="6E44FDE5" w14:textId="77777777" w:rsidR="0013479D" w:rsidRPr="000D16A9" w:rsidRDefault="0013479D" w:rsidP="0013479D">
      <w:pPr>
        <w:pStyle w:val="Listeafsnit"/>
        <w:ind w:left="1308"/>
        <w:jc w:val="both"/>
        <w:rPr>
          <w:lang w:val="en-US"/>
        </w:rPr>
      </w:pPr>
    </w:p>
    <w:p w14:paraId="59EF20A8" w14:textId="2279D2DD" w:rsidR="00A0751F" w:rsidRPr="000D16A9" w:rsidRDefault="003D48F6" w:rsidP="006B7687">
      <w:pPr>
        <w:pStyle w:val="Listeafsnit"/>
        <w:numPr>
          <w:ilvl w:val="1"/>
          <w:numId w:val="1"/>
        </w:numPr>
        <w:jc w:val="both"/>
        <w:rPr>
          <w:lang w:val="en-US"/>
        </w:rPr>
      </w:pPr>
      <w:r w:rsidRPr="000D16A9">
        <w:rPr>
          <w:lang w:val="en-US"/>
        </w:rPr>
        <w:t xml:space="preserve">In case of termination </w:t>
      </w:r>
      <w:r w:rsidR="009164D9" w:rsidRPr="000D16A9">
        <w:rPr>
          <w:lang w:val="en-US"/>
        </w:rPr>
        <w:t xml:space="preserve">by </w:t>
      </w:r>
      <w:r w:rsidR="00D96D4B">
        <w:rPr>
          <w:lang w:val="en-US"/>
        </w:rPr>
        <w:t xml:space="preserve">a </w:t>
      </w:r>
      <w:r w:rsidR="009164D9" w:rsidRPr="00FF1340">
        <w:rPr>
          <w:lang w:val="en-US"/>
        </w:rPr>
        <w:t>party</w:t>
      </w:r>
      <w:r w:rsidRPr="00FF1340">
        <w:rPr>
          <w:lang w:val="en-US"/>
        </w:rPr>
        <w:t xml:space="preserve">, the </w:t>
      </w:r>
      <w:r w:rsidR="00D96D4B">
        <w:rPr>
          <w:lang w:val="en-US"/>
        </w:rPr>
        <w:t>other party is</w:t>
      </w:r>
      <w:r w:rsidR="00CB6053" w:rsidRPr="00FF1340">
        <w:rPr>
          <w:lang w:val="en-US"/>
        </w:rPr>
        <w:t xml:space="preserve"> entitled</w:t>
      </w:r>
      <w:r w:rsidR="0074638E" w:rsidRPr="00FF1340">
        <w:rPr>
          <w:lang w:val="en-US"/>
        </w:rPr>
        <w:t xml:space="preserve"> </w:t>
      </w:r>
      <w:r w:rsidR="00845C85" w:rsidRPr="00FF1340">
        <w:rPr>
          <w:lang w:val="en-US"/>
        </w:rPr>
        <w:t xml:space="preserve">to </w:t>
      </w:r>
      <w:r w:rsidR="0074638E" w:rsidRPr="00FF1340">
        <w:rPr>
          <w:lang w:val="en-US"/>
        </w:rPr>
        <w:t>raise claims</w:t>
      </w:r>
      <w:r w:rsidR="00A931DD" w:rsidRPr="000D16A9">
        <w:rPr>
          <w:lang w:val="en-US"/>
        </w:rPr>
        <w:t xml:space="preserve"> of damages</w:t>
      </w:r>
      <w:r w:rsidR="0074638E" w:rsidRPr="000D16A9">
        <w:rPr>
          <w:lang w:val="en-US"/>
        </w:rPr>
        <w:t xml:space="preserve"> </w:t>
      </w:r>
      <w:r w:rsidRPr="000D16A9">
        <w:rPr>
          <w:lang w:val="en-US"/>
        </w:rPr>
        <w:t xml:space="preserve">in accordance with </w:t>
      </w:r>
      <w:r w:rsidR="00382118" w:rsidRPr="000D16A9">
        <w:rPr>
          <w:lang w:val="en-US"/>
        </w:rPr>
        <w:t xml:space="preserve">Danish legislation regarding general rules of </w:t>
      </w:r>
      <w:r w:rsidR="00845C85" w:rsidRPr="000D16A9">
        <w:rPr>
          <w:lang w:val="en-US"/>
        </w:rPr>
        <w:t>damages</w:t>
      </w:r>
      <w:r w:rsidRPr="000D16A9">
        <w:rPr>
          <w:lang w:val="en-US"/>
        </w:rPr>
        <w:t>.</w:t>
      </w:r>
    </w:p>
    <w:p w14:paraId="2716EA18" w14:textId="77777777" w:rsidR="00A20190" w:rsidRPr="00FF1340" w:rsidRDefault="00A20190" w:rsidP="00FF1340">
      <w:pPr>
        <w:jc w:val="both"/>
        <w:rPr>
          <w:lang w:val="en-US"/>
        </w:rPr>
      </w:pPr>
    </w:p>
    <w:p w14:paraId="351F7169" w14:textId="3215589F" w:rsidR="00297B6C" w:rsidRPr="00FF1340" w:rsidRDefault="00AD4A56" w:rsidP="00DA406D">
      <w:pPr>
        <w:pStyle w:val="Listeafsnit"/>
        <w:numPr>
          <w:ilvl w:val="0"/>
          <w:numId w:val="1"/>
        </w:numPr>
        <w:spacing w:line="360" w:lineRule="auto"/>
        <w:ind w:left="1276" w:hanging="1276"/>
        <w:jc w:val="both"/>
        <w:rPr>
          <w:rFonts w:cs="Calibri"/>
          <w:b/>
          <w:bCs/>
          <w:spacing w:val="40"/>
          <w:lang w:val="en-US"/>
        </w:rPr>
      </w:pPr>
      <w:bookmarkStart w:id="20" w:name="_Ref127867280"/>
      <w:r w:rsidRPr="00FF1340">
        <w:rPr>
          <w:rFonts w:cs="Calibri"/>
          <w:b/>
          <w:bCs/>
          <w:spacing w:val="40"/>
          <w:lang w:val="en-US"/>
        </w:rPr>
        <w:t>FORCE MAJEURE</w:t>
      </w:r>
      <w:bookmarkEnd w:id="20"/>
      <w:r w:rsidRPr="00FF1340" w:rsidDel="004D7EEB">
        <w:rPr>
          <w:rFonts w:cs="Calibri"/>
          <w:b/>
          <w:bCs/>
          <w:spacing w:val="40"/>
          <w:lang w:val="en-US"/>
        </w:rPr>
        <w:t xml:space="preserve"> </w:t>
      </w:r>
    </w:p>
    <w:p w14:paraId="124EA90E" w14:textId="2CBB64E9" w:rsidR="00A20190" w:rsidRPr="000D16A9" w:rsidRDefault="0013479D" w:rsidP="006B7687">
      <w:pPr>
        <w:pStyle w:val="Listeafsnit"/>
        <w:numPr>
          <w:ilvl w:val="1"/>
          <w:numId w:val="1"/>
        </w:numPr>
        <w:jc w:val="both"/>
        <w:rPr>
          <w:lang w:val="en-US"/>
        </w:rPr>
      </w:pPr>
      <w:bookmarkStart w:id="21" w:name="_Ref127178944"/>
      <w:r w:rsidRPr="00FF1340">
        <w:rPr>
          <w:lang w:val="en-US"/>
        </w:rPr>
        <w:t>T</w:t>
      </w:r>
      <w:r w:rsidR="00623355" w:rsidRPr="00FF1340">
        <w:rPr>
          <w:lang w:val="en-US"/>
        </w:rPr>
        <w:t>he following circumstances result in exemption from liability</w:t>
      </w:r>
      <w:r w:rsidR="00845C85" w:rsidRPr="00FF1340">
        <w:rPr>
          <w:lang w:val="en-US"/>
        </w:rPr>
        <w:t>,</w:t>
      </w:r>
      <w:r w:rsidR="00623355" w:rsidRPr="00FF1340">
        <w:rPr>
          <w:lang w:val="en-US"/>
        </w:rPr>
        <w:t xml:space="preserve"> if they occur </w:t>
      </w:r>
      <w:r w:rsidR="00845C85" w:rsidRPr="000D16A9">
        <w:rPr>
          <w:lang w:val="en-US"/>
        </w:rPr>
        <w:t>during the course of</w:t>
      </w:r>
      <w:r w:rsidR="00623355" w:rsidRPr="000D16A9">
        <w:rPr>
          <w:lang w:val="en-US"/>
        </w:rPr>
        <w:t xml:space="preserve"> Agreement and prevent its fulfillment; </w:t>
      </w:r>
      <w:r w:rsidR="00D93F3E" w:rsidRPr="000D16A9">
        <w:rPr>
          <w:lang w:val="en-US"/>
        </w:rPr>
        <w:t>l</w:t>
      </w:r>
      <w:r w:rsidR="00623355" w:rsidRPr="000D16A9">
        <w:rPr>
          <w:lang w:val="en-US"/>
        </w:rPr>
        <w:t>abo</w:t>
      </w:r>
      <w:r w:rsidR="00845C85" w:rsidRPr="000D16A9">
        <w:rPr>
          <w:lang w:val="en-US"/>
        </w:rPr>
        <w:t>u</w:t>
      </w:r>
      <w:r w:rsidR="00623355" w:rsidRPr="000D16A9">
        <w:rPr>
          <w:lang w:val="en-US"/>
        </w:rPr>
        <w:t>r disputes or other circumstances</w:t>
      </w:r>
      <w:r w:rsidR="00FB42D4" w:rsidRPr="000D16A9">
        <w:rPr>
          <w:lang w:val="en-US"/>
        </w:rPr>
        <w:t xml:space="preserve"> that</w:t>
      </w:r>
      <w:r w:rsidR="00623355" w:rsidRPr="000D16A9">
        <w:rPr>
          <w:lang w:val="en-US"/>
        </w:rPr>
        <w:t xml:space="preserve"> </w:t>
      </w:r>
      <w:r w:rsidR="00FB42D4" w:rsidRPr="000D16A9">
        <w:rPr>
          <w:lang w:val="en-US"/>
        </w:rPr>
        <w:t xml:space="preserve">is beyond </w:t>
      </w:r>
      <w:r w:rsidR="00623355" w:rsidRPr="000D16A9">
        <w:rPr>
          <w:lang w:val="en-US"/>
        </w:rPr>
        <w:t>the parties</w:t>
      </w:r>
      <w:r w:rsidR="00FB42D4" w:rsidRPr="000D16A9">
        <w:rPr>
          <w:lang w:val="en-US"/>
        </w:rPr>
        <w:t>’</w:t>
      </w:r>
      <w:r w:rsidR="00623355" w:rsidRPr="000D16A9">
        <w:rPr>
          <w:lang w:val="en-US"/>
        </w:rPr>
        <w:t xml:space="preserve"> control, such as fire, war, mobilization</w:t>
      </w:r>
      <w:r w:rsidR="00EE1BA3" w:rsidRPr="000D16A9">
        <w:rPr>
          <w:lang w:val="en-US"/>
        </w:rPr>
        <w:t xml:space="preserve">, </w:t>
      </w:r>
      <w:r w:rsidR="00E84110">
        <w:rPr>
          <w:lang w:val="en-US"/>
        </w:rPr>
        <w:t xml:space="preserve">epidemics, </w:t>
      </w:r>
      <w:r w:rsidR="00EE1BA3" w:rsidRPr="000D16A9">
        <w:rPr>
          <w:lang w:val="en-US"/>
        </w:rPr>
        <w:t>pandemics</w:t>
      </w:r>
      <w:r w:rsidR="009B5920">
        <w:rPr>
          <w:lang w:val="en-US"/>
        </w:rPr>
        <w:t xml:space="preserve">, </w:t>
      </w:r>
      <w:r w:rsidR="00114E62">
        <w:rPr>
          <w:lang w:val="en-US"/>
        </w:rPr>
        <w:t>extreme weather</w:t>
      </w:r>
      <w:r w:rsidR="009B5920">
        <w:rPr>
          <w:lang w:val="en-US"/>
        </w:rPr>
        <w:t xml:space="preserve"> conditions</w:t>
      </w:r>
      <w:r w:rsidR="00623355" w:rsidRPr="000D16A9">
        <w:rPr>
          <w:lang w:val="en-US"/>
        </w:rPr>
        <w:t xml:space="preserve"> or unforeseen military call, currency restrictions, insurrection and civil unrest, lack of means of transportation, general scarcity of goods, restrictions of equipment and shortages of supplies or delays from suppliers or subcontractors due to any of the circumstances mentioned in this </w:t>
      </w:r>
      <w:r w:rsidR="00845C85" w:rsidRPr="000D16A9">
        <w:rPr>
          <w:lang w:val="en-US"/>
        </w:rPr>
        <w:t>clause</w:t>
      </w:r>
      <w:r w:rsidR="00623355" w:rsidRPr="000D16A9">
        <w:rPr>
          <w:lang w:val="en-US"/>
        </w:rPr>
        <w:t>.</w:t>
      </w:r>
      <w:bookmarkEnd w:id="21"/>
    </w:p>
    <w:p w14:paraId="0AF18C3A" w14:textId="77777777" w:rsidR="0013479D" w:rsidRPr="000D16A9" w:rsidRDefault="0013479D" w:rsidP="0013479D">
      <w:pPr>
        <w:pStyle w:val="Listeafsnit"/>
        <w:ind w:left="1308"/>
        <w:jc w:val="both"/>
        <w:rPr>
          <w:lang w:val="en-US"/>
        </w:rPr>
      </w:pPr>
    </w:p>
    <w:p w14:paraId="6EB844BE" w14:textId="03102075" w:rsidR="00A20190" w:rsidRPr="00FF1340" w:rsidRDefault="00623355" w:rsidP="006B7687">
      <w:pPr>
        <w:pStyle w:val="Listeafsnit"/>
        <w:numPr>
          <w:ilvl w:val="1"/>
          <w:numId w:val="1"/>
        </w:numPr>
        <w:jc w:val="both"/>
        <w:rPr>
          <w:lang w:val="en-US"/>
        </w:rPr>
      </w:pPr>
      <w:r w:rsidRPr="000D16A9">
        <w:rPr>
          <w:lang w:val="en-US"/>
        </w:rPr>
        <w:t xml:space="preserve">Each </w:t>
      </w:r>
      <w:r w:rsidR="00EB3BB8" w:rsidRPr="000D16A9">
        <w:rPr>
          <w:lang w:val="en-US"/>
        </w:rPr>
        <w:t>p</w:t>
      </w:r>
      <w:r w:rsidRPr="000D16A9">
        <w:rPr>
          <w:lang w:val="en-US"/>
        </w:rPr>
        <w:t xml:space="preserve">arty </w:t>
      </w:r>
      <w:r w:rsidR="00DE1706">
        <w:rPr>
          <w:lang w:val="en-US"/>
        </w:rPr>
        <w:t xml:space="preserve">is entitled </w:t>
      </w:r>
      <w:r w:rsidRPr="000D16A9">
        <w:rPr>
          <w:lang w:val="en-US"/>
        </w:rPr>
        <w:t xml:space="preserve">to terminate the Agreement </w:t>
      </w:r>
      <w:r w:rsidR="00EB3BB8" w:rsidRPr="000D16A9">
        <w:rPr>
          <w:lang w:val="en-US"/>
        </w:rPr>
        <w:t xml:space="preserve">in </w:t>
      </w:r>
      <w:r w:rsidRPr="000D16A9">
        <w:rPr>
          <w:lang w:val="en-US"/>
        </w:rPr>
        <w:t>writ</w:t>
      </w:r>
      <w:r w:rsidR="00EB3BB8" w:rsidRPr="000D16A9">
        <w:rPr>
          <w:lang w:val="en-US"/>
        </w:rPr>
        <w:t>ing</w:t>
      </w:r>
      <w:r w:rsidRPr="000D16A9">
        <w:rPr>
          <w:lang w:val="en-US"/>
        </w:rPr>
        <w:t xml:space="preserve"> </w:t>
      </w:r>
      <w:r w:rsidR="00EB3BB8" w:rsidRPr="000D16A9">
        <w:rPr>
          <w:lang w:val="en-US"/>
        </w:rPr>
        <w:t xml:space="preserve">without </w:t>
      </w:r>
      <w:r w:rsidRPr="000D16A9">
        <w:rPr>
          <w:lang w:val="en-US"/>
        </w:rPr>
        <w:t>notice</w:t>
      </w:r>
      <w:r w:rsidR="00EB3BB8" w:rsidRPr="000D16A9">
        <w:rPr>
          <w:lang w:val="en-US"/>
        </w:rPr>
        <w:t>,</w:t>
      </w:r>
      <w:r w:rsidRPr="000D16A9">
        <w:rPr>
          <w:lang w:val="en-US"/>
        </w:rPr>
        <w:t xml:space="preserve"> </w:t>
      </w:r>
      <w:r w:rsidR="006A5F46" w:rsidRPr="000D16A9">
        <w:rPr>
          <w:lang w:val="en-US"/>
        </w:rPr>
        <w:t>if</w:t>
      </w:r>
      <w:r w:rsidRPr="000D16A9">
        <w:rPr>
          <w:lang w:val="en-US"/>
        </w:rPr>
        <w:t xml:space="preserve"> </w:t>
      </w:r>
      <w:r w:rsidR="005E731A" w:rsidRPr="000D16A9">
        <w:rPr>
          <w:lang w:val="en-US"/>
        </w:rPr>
        <w:t xml:space="preserve">it is </w:t>
      </w:r>
      <w:r w:rsidRPr="000D16A9">
        <w:rPr>
          <w:lang w:val="en-US"/>
        </w:rPr>
        <w:t>impossible</w:t>
      </w:r>
      <w:r w:rsidR="006A5F46" w:rsidRPr="000D16A9">
        <w:rPr>
          <w:lang w:val="en-US"/>
        </w:rPr>
        <w:t xml:space="preserve"> </w:t>
      </w:r>
      <w:r w:rsidR="005E731A" w:rsidRPr="000D16A9">
        <w:rPr>
          <w:lang w:val="en-US"/>
        </w:rPr>
        <w:t>–</w:t>
      </w:r>
      <w:r w:rsidR="006A5F46" w:rsidRPr="000D16A9">
        <w:rPr>
          <w:lang w:val="en-US"/>
        </w:rPr>
        <w:t xml:space="preserve"> within a reasonable period –</w:t>
      </w:r>
      <w:r w:rsidR="005E731A" w:rsidRPr="000D16A9">
        <w:rPr>
          <w:lang w:val="en-US"/>
        </w:rPr>
        <w:t xml:space="preserve"> to execute the Agreement</w:t>
      </w:r>
      <w:r w:rsidRPr="000D16A9">
        <w:rPr>
          <w:lang w:val="en-US"/>
        </w:rPr>
        <w:t xml:space="preserve"> due to one or </w:t>
      </w:r>
      <w:r w:rsidR="005E731A" w:rsidRPr="000D16A9">
        <w:rPr>
          <w:lang w:val="en-US"/>
        </w:rPr>
        <w:t xml:space="preserve">several </w:t>
      </w:r>
      <w:r w:rsidRPr="000D16A9">
        <w:rPr>
          <w:lang w:val="en-US"/>
        </w:rPr>
        <w:t>of circumstances</w:t>
      </w:r>
      <w:r w:rsidR="00A36B7A" w:rsidRPr="000D16A9">
        <w:rPr>
          <w:lang w:val="en-US"/>
        </w:rPr>
        <w:t xml:space="preserve"> </w:t>
      </w:r>
      <w:r w:rsidR="005E731A" w:rsidRPr="000D16A9">
        <w:rPr>
          <w:lang w:val="en-US"/>
        </w:rPr>
        <w:t xml:space="preserve">stated </w:t>
      </w:r>
      <w:r w:rsidR="00A36B7A" w:rsidRPr="000D16A9">
        <w:rPr>
          <w:lang w:val="en-US"/>
        </w:rPr>
        <w:t xml:space="preserve">in </w:t>
      </w:r>
      <w:r w:rsidR="00845C85" w:rsidRPr="000D16A9">
        <w:rPr>
          <w:lang w:val="en-US"/>
        </w:rPr>
        <w:t>clause</w:t>
      </w:r>
      <w:r w:rsidR="00A36B7A" w:rsidRPr="000D16A9">
        <w:rPr>
          <w:lang w:val="en-US"/>
        </w:rPr>
        <w:t xml:space="preserve"> </w:t>
      </w:r>
      <w:r w:rsidR="0039468B" w:rsidRPr="00FF1340">
        <w:rPr>
          <w:lang w:val="en-US"/>
        </w:rPr>
        <w:fldChar w:fldCharType="begin"/>
      </w:r>
      <w:r w:rsidR="0039468B" w:rsidRPr="00FF1340">
        <w:rPr>
          <w:lang w:val="en-US"/>
        </w:rPr>
        <w:instrText xml:space="preserve"> REF _Ref127178944 \r \h </w:instrText>
      </w:r>
      <w:r w:rsidR="0039468B" w:rsidRPr="00FF1340">
        <w:rPr>
          <w:lang w:val="en-US"/>
        </w:rPr>
      </w:r>
      <w:r w:rsidR="0039468B" w:rsidRPr="00FF1340">
        <w:rPr>
          <w:lang w:val="en-US"/>
        </w:rPr>
        <w:fldChar w:fldCharType="separate"/>
      </w:r>
      <w:r w:rsidR="0039468B" w:rsidRPr="00FF1340">
        <w:rPr>
          <w:lang w:val="en-US"/>
        </w:rPr>
        <w:t>13.1</w:t>
      </w:r>
      <w:r w:rsidR="0039468B" w:rsidRPr="00FF1340">
        <w:rPr>
          <w:lang w:val="en-US"/>
        </w:rPr>
        <w:fldChar w:fldCharType="end"/>
      </w:r>
      <w:r w:rsidRPr="00FF1340">
        <w:rPr>
          <w:lang w:val="en-US"/>
        </w:rPr>
        <w:t>.</w:t>
      </w:r>
    </w:p>
    <w:p w14:paraId="5BBFFAEA" w14:textId="77777777" w:rsidR="00B574BE" w:rsidRPr="00FF1340" w:rsidRDefault="00B574BE" w:rsidP="006B7687">
      <w:pPr>
        <w:ind w:left="1304" w:hanging="1259"/>
        <w:jc w:val="both"/>
        <w:rPr>
          <w:lang w:val="en-US"/>
        </w:rPr>
      </w:pPr>
    </w:p>
    <w:p w14:paraId="2E3211E1" w14:textId="77F59CE8" w:rsidR="00A20190" w:rsidRPr="00FF1340" w:rsidRDefault="00AD4A56" w:rsidP="00DA406D">
      <w:pPr>
        <w:pStyle w:val="Listeafsnit"/>
        <w:numPr>
          <w:ilvl w:val="0"/>
          <w:numId w:val="1"/>
        </w:numPr>
        <w:spacing w:line="360" w:lineRule="auto"/>
        <w:ind w:left="1276" w:hanging="1276"/>
        <w:jc w:val="both"/>
        <w:rPr>
          <w:rFonts w:cs="Calibri"/>
          <w:b/>
          <w:bCs/>
          <w:spacing w:val="40"/>
          <w:lang w:val="en-US"/>
        </w:rPr>
      </w:pPr>
      <w:r w:rsidRPr="00FF1340">
        <w:rPr>
          <w:rFonts w:cs="Calibri"/>
          <w:b/>
          <w:bCs/>
          <w:spacing w:val="40"/>
          <w:lang w:val="en-US"/>
        </w:rPr>
        <w:t>CONFIDENTIALITY</w:t>
      </w:r>
      <w:r w:rsidRPr="00FF1340" w:rsidDel="004D7EEB">
        <w:rPr>
          <w:rFonts w:cs="Calibri"/>
          <w:b/>
          <w:bCs/>
          <w:spacing w:val="40"/>
          <w:lang w:val="en-US"/>
        </w:rPr>
        <w:t xml:space="preserve"> </w:t>
      </w:r>
    </w:p>
    <w:p w14:paraId="51E4AB18" w14:textId="76157364" w:rsidR="00A0751F" w:rsidRPr="000D16A9" w:rsidRDefault="00845C85" w:rsidP="006B7687">
      <w:pPr>
        <w:pStyle w:val="Listeafsnit"/>
        <w:numPr>
          <w:ilvl w:val="1"/>
          <w:numId w:val="1"/>
        </w:numPr>
        <w:jc w:val="both"/>
        <w:rPr>
          <w:lang w:val="en-US"/>
        </w:rPr>
      </w:pPr>
      <w:bookmarkStart w:id="22" w:name="_Ref127869516"/>
      <w:r w:rsidRPr="00FF1340">
        <w:rPr>
          <w:lang w:val="en-US"/>
        </w:rPr>
        <w:t xml:space="preserve">Under </w:t>
      </w:r>
      <w:r w:rsidR="00B346DB" w:rsidRPr="00FF1340">
        <w:rPr>
          <w:lang w:val="en-US"/>
        </w:rPr>
        <w:t xml:space="preserve">the Danish Trade Secrets Act (in Danish: </w:t>
      </w:r>
      <w:r w:rsidR="00B346DB" w:rsidRPr="00FF1340">
        <w:rPr>
          <w:i/>
          <w:iCs/>
          <w:lang w:val="en-US"/>
        </w:rPr>
        <w:t>lov om forretningshemmeligheder</w:t>
      </w:r>
      <w:r w:rsidR="00B346DB" w:rsidRPr="00FF1340">
        <w:rPr>
          <w:lang w:val="en-US"/>
        </w:rPr>
        <w:t>), t</w:t>
      </w:r>
      <w:r w:rsidR="00623355" w:rsidRPr="000D16A9">
        <w:rPr>
          <w:lang w:val="en-US"/>
        </w:rPr>
        <w:t xml:space="preserve">he parties are mutually bound to </w:t>
      </w:r>
      <w:r w:rsidR="00175F63" w:rsidRPr="000D16A9">
        <w:rPr>
          <w:lang w:val="en-US"/>
        </w:rPr>
        <w:t xml:space="preserve">have due regard for </w:t>
      </w:r>
      <w:r w:rsidR="00623355" w:rsidRPr="000D16A9">
        <w:rPr>
          <w:lang w:val="en-US"/>
        </w:rPr>
        <w:t xml:space="preserve">the </w:t>
      </w:r>
      <w:r w:rsidR="00175F63" w:rsidRPr="000D16A9">
        <w:rPr>
          <w:lang w:val="en-US"/>
        </w:rPr>
        <w:t xml:space="preserve">secrecy </w:t>
      </w:r>
      <w:r w:rsidR="00623355" w:rsidRPr="000D16A9">
        <w:rPr>
          <w:lang w:val="en-US"/>
        </w:rPr>
        <w:t>of all non-commonly known information and materials about the other party</w:t>
      </w:r>
      <w:r w:rsidR="00B346DB" w:rsidRPr="000D16A9">
        <w:rPr>
          <w:lang w:val="en-US"/>
        </w:rPr>
        <w:t>,</w:t>
      </w:r>
      <w:r w:rsidR="003B6B03" w:rsidRPr="000D16A9">
        <w:rPr>
          <w:lang w:val="en-US"/>
        </w:rPr>
        <w:t xml:space="preserve"> </w:t>
      </w:r>
      <w:r w:rsidR="008A1D7B" w:rsidRPr="000D16A9">
        <w:rPr>
          <w:lang w:val="en-US"/>
        </w:rPr>
        <w:t xml:space="preserve">including, but not limited to, information of any kind that is not meant for public disclosure, such as product descriptions, </w:t>
      </w:r>
      <w:r w:rsidR="00B346DB" w:rsidRPr="000D16A9">
        <w:rPr>
          <w:lang w:val="en-US"/>
        </w:rPr>
        <w:t>specifications, registrations, accounting information, business concept, business strategy, prizes and rates, manuals, overview of employees</w:t>
      </w:r>
      <w:r w:rsidR="004D7EEB" w:rsidRPr="000D16A9">
        <w:rPr>
          <w:lang w:val="en-US"/>
        </w:rPr>
        <w:t xml:space="preserve"> and goods</w:t>
      </w:r>
      <w:r w:rsidR="00B346DB" w:rsidRPr="000D16A9">
        <w:rPr>
          <w:lang w:val="en-US"/>
        </w:rPr>
        <w:t>, etc</w:t>
      </w:r>
      <w:r w:rsidR="00623355" w:rsidRPr="000D16A9">
        <w:rPr>
          <w:lang w:val="en-US"/>
        </w:rPr>
        <w:t>.</w:t>
      </w:r>
      <w:bookmarkEnd w:id="22"/>
    </w:p>
    <w:p w14:paraId="01572ECA" w14:textId="77777777" w:rsidR="0013479D" w:rsidRPr="000D16A9" w:rsidRDefault="0013479D" w:rsidP="0013479D">
      <w:pPr>
        <w:pStyle w:val="Listeafsnit"/>
        <w:ind w:left="1308"/>
        <w:jc w:val="both"/>
        <w:rPr>
          <w:lang w:val="en-US"/>
        </w:rPr>
      </w:pPr>
    </w:p>
    <w:p w14:paraId="4C84A710" w14:textId="3E387EEE" w:rsidR="00A20190" w:rsidRPr="00FF1340" w:rsidRDefault="00623355" w:rsidP="006B7687">
      <w:pPr>
        <w:pStyle w:val="Listeafsnit"/>
        <w:numPr>
          <w:ilvl w:val="1"/>
          <w:numId w:val="1"/>
        </w:numPr>
        <w:jc w:val="both"/>
        <w:rPr>
          <w:lang w:val="en-US"/>
        </w:rPr>
      </w:pPr>
      <w:r w:rsidRPr="000D16A9">
        <w:rPr>
          <w:lang w:val="en-US"/>
        </w:rPr>
        <w:t>The duty of confidentiality includes employees, subcontractors and other external advisors who</w:t>
      </w:r>
      <w:r w:rsidR="00B35ED4" w:rsidRPr="000D16A9">
        <w:rPr>
          <w:lang w:val="en-US"/>
        </w:rPr>
        <w:t>, as part of the execution of the Assignment,</w:t>
      </w:r>
      <w:r w:rsidRPr="000D16A9">
        <w:rPr>
          <w:lang w:val="en-US"/>
        </w:rPr>
        <w:t xml:space="preserve"> </w:t>
      </w:r>
      <w:r w:rsidR="00B35ED4" w:rsidRPr="000D16A9">
        <w:rPr>
          <w:lang w:val="en-US"/>
        </w:rPr>
        <w:t xml:space="preserve">receive knowledge of the information mentioned in clause </w:t>
      </w:r>
      <w:r w:rsidR="00B35ED4" w:rsidRPr="00FF1340">
        <w:rPr>
          <w:lang w:val="en-US"/>
        </w:rPr>
        <w:fldChar w:fldCharType="begin"/>
      </w:r>
      <w:r w:rsidR="00B35ED4" w:rsidRPr="00FF1340">
        <w:rPr>
          <w:lang w:val="en-US"/>
        </w:rPr>
        <w:instrText xml:space="preserve"> REF _Ref127869516 \r \h </w:instrText>
      </w:r>
      <w:r w:rsidR="00B35ED4" w:rsidRPr="00FF1340">
        <w:rPr>
          <w:lang w:val="en-US"/>
        </w:rPr>
      </w:r>
      <w:r w:rsidR="00B35ED4" w:rsidRPr="00FF1340">
        <w:rPr>
          <w:lang w:val="en-US"/>
        </w:rPr>
        <w:fldChar w:fldCharType="separate"/>
      </w:r>
      <w:r w:rsidR="00B35ED4" w:rsidRPr="00FF1340">
        <w:rPr>
          <w:lang w:val="en-US"/>
        </w:rPr>
        <w:t>14.1</w:t>
      </w:r>
      <w:r w:rsidR="00B35ED4" w:rsidRPr="00FF1340">
        <w:rPr>
          <w:lang w:val="en-US"/>
        </w:rPr>
        <w:fldChar w:fldCharType="end"/>
      </w:r>
      <w:r w:rsidRPr="00FF1340">
        <w:rPr>
          <w:lang w:val="en-US"/>
        </w:rPr>
        <w:t>.</w:t>
      </w:r>
    </w:p>
    <w:p w14:paraId="18A0ECFA" w14:textId="77777777" w:rsidR="0013479D" w:rsidRPr="000D16A9" w:rsidRDefault="0013479D" w:rsidP="0013479D">
      <w:pPr>
        <w:pStyle w:val="Listeafsnit"/>
        <w:ind w:left="1308"/>
        <w:jc w:val="both"/>
        <w:rPr>
          <w:lang w:val="en-US"/>
        </w:rPr>
      </w:pPr>
    </w:p>
    <w:p w14:paraId="1809E782" w14:textId="11F6C2EB" w:rsidR="00A20190" w:rsidRPr="000D16A9" w:rsidRDefault="0013479D" w:rsidP="006B7687">
      <w:pPr>
        <w:pStyle w:val="Listeafsnit"/>
        <w:numPr>
          <w:ilvl w:val="1"/>
          <w:numId w:val="1"/>
        </w:numPr>
        <w:jc w:val="both"/>
        <w:rPr>
          <w:lang w:val="en-US"/>
        </w:rPr>
      </w:pPr>
      <w:r w:rsidRPr="000D16A9">
        <w:rPr>
          <w:lang w:val="en-US"/>
        </w:rPr>
        <w:t>T</w:t>
      </w:r>
      <w:r w:rsidR="00623355" w:rsidRPr="000D16A9">
        <w:rPr>
          <w:lang w:val="en-US"/>
        </w:rPr>
        <w:t xml:space="preserve">he confidentiality also applies after </w:t>
      </w:r>
      <w:r w:rsidR="005E731A" w:rsidRPr="000D16A9">
        <w:rPr>
          <w:lang w:val="en-US"/>
        </w:rPr>
        <w:t xml:space="preserve">completion </w:t>
      </w:r>
      <w:r w:rsidR="00623355" w:rsidRPr="000D16A9">
        <w:rPr>
          <w:lang w:val="en-US"/>
        </w:rPr>
        <w:t xml:space="preserve">of the </w:t>
      </w:r>
      <w:r w:rsidR="00B574BE" w:rsidRPr="000D16A9">
        <w:rPr>
          <w:lang w:val="en-US"/>
        </w:rPr>
        <w:t>A</w:t>
      </w:r>
      <w:r w:rsidR="00623355" w:rsidRPr="000D16A9">
        <w:rPr>
          <w:lang w:val="en-US"/>
        </w:rPr>
        <w:t xml:space="preserve">ssignment and </w:t>
      </w:r>
      <w:r w:rsidR="00845C85" w:rsidRPr="000D16A9">
        <w:rPr>
          <w:lang w:val="en-US"/>
        </w:rPr>
        <w:t>the expiry</w:t>
      </w:r>
      <w:r w:rsidR="00623355" w:rsidRPr="000D16A9">
        <w:rPr>
          <w:lang w:val="en-US"/>
        </w:rPr>
        <w:t xml:space="preserve"> of the Agreement.</w:t>
      </w:r>
    </w:p>
    <w:p w14:paraId="4F031FC5" w14:textId="77777777" w:rsidR="00A20190" w:rsidRPr="000D16A9" w:rsidRDefault="00A20190" w:rsidP="006B7687">
      <w:pPr>
        <w:ind w:left="1304" w:hanging="1304"/>
        <w:jc w:val="both"/>
        <w:rPr>
          <w:lang w:val="en-US"/>
        </w:rPr>
      </w:pPr>
    </w:p>
    <w:p w14:paraId="45E6B596" w14:textId="2491659F" w:rsidR="00A20190" w:rsidRPr="000D16A9" w:rsidRDefault="00AD4A56" w:rsidP="00DA406D">
      <w:pPr>
        <w:pStyle w:val="Listeafsnit"/>
        <w:numPr>
          <w:ilvl w:val="0"/>
          <w:numId w:val="1"/>
        </w:numPr>
        <w:spacing w:line="360" w:lineRule="auto"/>
        <w:ind w:left="1276" w:hanging="1276"/>
        <w:jc w:val="both"/>
        <w:rPr>
          <w:rFonts w:cs="Calibri"/>
          <w:b/>
          <w:bCs/>
          <w:spacing w:val="40"/>
          <w:lang w:val="en-US"/>
        </w:rPr>
      </w:pPr>
      <w:r w:rsidRPr="000D16A9">
        <w:rPr>
          <w:rFonts w:cs="Calibri"/>
          <w:b/>
          <w:bCs/>
          <w:spacing w:val="40"/>
          <w:lang w:val="en-US"/>
        </w:rPr>
        <w:t>TRANSFER OF RIGHTS AND OBLIGATIONS</w:t>
      </w:r>
      <w:r w:rsidRPr="000D16A9" w:rsidDel="004D7EEB">
        <w:rPr>
          <w:rFonts w:cs="Calibri"/>
          <w:b/>
          <w:bCs/>
          <w:spacing w:val="40"/>
          <w:lang w:val="en-US"/>
        </w:rPr>
        <w:t xml:space="preserve"> </w:t>
      </w:r>
    </w:p>
    <w:p w14:paraId="05ABB18F" w14:textId="01129EBB" w:rsidR="005E731A" w:rsidRPr="00FF1340" w:rsidRDefault="00623355" w:rsidP="005E731A">
      <w:pPr>
        <w:pStyle w:val="Listeafsnit"/>
        <w:numPr>
          <w:ilvl w:val="1"/>
          <w:numId w:val="1"/>
        </w:numPr>
        <w:jc w:val="both"/>
        <w:rPr>
          <w:lang w:val="en-US"/>
        </w:rPr>
      </w:pPr>
      <w:r w:rsidRPr="000D16A9">
        <w:rPr>
          <w:lang w:val="en-US"/>
        </w:rPr>
        <w:t xml:space="preserve">The parties </w:t>
      </w:r>
      <w:r w:rsidR="00B574BE" w:rsidRPr="000D16A9">
        <w:rPr>
          <w:lang w:val="en-US"/>
        </w:rPr>
        <w:t>can</w:t>
      </w:r>
      <w:r w:rsidRPr="000D16A9">
        <w:rPr>
          <w:lang w:val="en-US"/>
        </w:rPr>
        <w:t xml:space="preserve">not without </w:t>
      </w:r>
      <w:r w:rsidR="00845C85" w:rsidRPr="000D16A9">
        <w:rPr>
          <w:lang w:val="en-US"/>
        </w:rPr>
        <w:t xml:space="preserve">prior </w:t>
      </w:r>
      <w:r w:rsidRPr="000D16A9">
        <w:rPr>
          <w:lang w:val="en-US"/>
        </w:rPr>
        <w:t xml:space="preserve">written consent of the other party assign its rights and obligations under </w:t>
      </w:r>
      <w:r w:rsidR="009010C0" w:rsidRPr="000D16A9">
        <w:rPr>
          <w:lang w:val="en-US"/>
        </w:rPr>
        <w:t xml:space="preserve">the </w:t>
      </w:r>
      <w:r w:rsidRPr="000D16A9">
        <w:rPr>
          <w:lang w:val="en-US"/>
        </w:rPr>
        <w:t xml:space="preserve">Agreement to </w:t>
      </w:r>
      <w:r w:rsidR="00AE3F2C" w:rsidRPr="000D16A9">
        <w:rPr>
          <w:lang w:val="en-US"/>
        </w:rPr>
        <w:t>third parties. Such consent can</w:t>
      </w:r>
      <w:r w:rsidRPr="000D16A9">
        <w:rPr>
          <w:lang w:val="en-US"/>
        </w:rPr>
        <w:t xml:space="preserve">not be denied without </w:t>
      </w:r>
      <w:r w:rsidR="00BC3FC7">
        <w:rPr>
          <w:lang w:val="en-US"/>
        </w:rPr>
        <w:t>reasonable</w:t>
      </w:r>
      <w:r w:rsidR="005F380A" w:rsidRPr="00FF1340">
        <w:rPr>
          <w:lang w:val="en-US"/>
        </w:rPr>
        <w:t xml:space="preserve"> </w:t>
      </w:r>
      <w:r w:rsidRPr="00FF1340">
        <w:rPr>
          <w:lang w:val="en-US"/>
        </w:rPr>
        <w:t>cause.</w:t>
      </w:r>
    </w:p>
    <w:p w14:paraId="475F02A7" w14:textId="77777777" w:rsidR="005E731A" w:rsidRPr="00FF1340" w:rsidRDefault="005E731A" w:rsidP="00FF1340">
      <w:pPr>
        <w:pStyle w:val="Listeafsnit"/>
        <w:ind w:left="1308"/>
        <w:jc w:val="both"/>
        <w:rPr>
          <w:lang w:val="en-US"/>
        </w:rPr>
      </w:pPr>
    </w:p>
    <w:p w14:paraId="76F76242" w14:textId="77777777" w:rsidR="008B228D" w:rsidRPr="00FF1340" w:rsidRDefault="008B228D" w:rsidP="008B228D">
      <w:pPr>
        <w:pStyle w:val="Listeafsnit"/>
        <w:rPr>
          <w:lang w:val="en-US"/>
        </w:rPr>
      </w:pPr>
    </w:p>
    <w:p w14:paraId="0B8182D4" w14:textId="77777777" w:rsidR="008B228D" w:rsidRPr="00FF1340" w:rsidRDefault="008B228D" w:rsidP="008B228D">
      <w:pPr>
        <w:pStyle w:val="Listeafsnit"/>
        <w:numPr>
          <w:ilvl w:val="0"/>
          <w:numId w:val="1"/>
        </w:numPr>
        <w:spacing w:line="360" w:lineRule="auto"/>
        <w:ind w:left="1276" w:hanging="1276"/>
        <w:jc w:val="both"/>
        <w:rPr>
          <w:rFonts w:cs="Calibri"/>
          <w:b/>
          <w:bCs/>
          <w:i/>
          <w:iCs/>
          <w:spacing w:val="40"/>
          <w:lang w:val="en-US"/>
        </w:rPr>
      </w:pPr>
      <w:r w:rsidRPr="00FF1340">
        <w:rPr>
          <w:rFonts w:cs="Calibri"/>
          <w:b/>
          <w:bCs/>
          <w:spacing w:val="40"/>
          <w:lang w:val="en-US"/>
        </w:rPr>
        <w:t>[</w:t>
      </w:r>
      <w:r w:rsidRPr="00FF1340">
        <w:rPr>
          <w:rFonts w:cs="Calibri"/>
          <w:b/>
          <w:bCs/>
          <w:i/>
          <w:iCs/>
          <w:spacing w:val="40"/>
          <w:lang w:val="en-US"/>
        </w:rPr>
        <w:t>INSERT CHANGE OF CONTROL</w:t>
      </w:r>
    </w:p>
    <w:p w14:paraId="0284B472" w14:textId="22F5A081" w:rsidR="008B228D" w:rsidRPr="00FF1340" w:rsidRDefault="008B228D" w:rsidP="008B228D">
      <w:pPr>
        <w:pStyle w:val="Listeafsnit"/>
        <w:numPr>
          <w:ilvl w:val="1"/>
          <w:numId w:val="1"/>
        </w:numPr>
        <w:jc w:val="both"/>
        <w:rPr>
          <w:lang w:val="en-US"/>
        </w:rPr>
      </w:pPr>
      <w:r w:rsidRPr="00FF1340">
        <w:rPr>
          <w:i/>
          <w:iCs/>
          <w:lang w:val="en-US"/>
        </w:rPr>
        <w:lastRenderedPageBreak/>
        <w:t>If 50% or more of the shares or ownership in the Client are transferred [insert to a third party] [insert within a period of [insert number]] months, the Consultant may terminate the Agreement without notice and claim damages in accordance with the general rules of Danish law.</w:t>
      </w:r>
      <w:r w:rsidRPr="00FF1340">
        <w:rPr>
          <w:lang w:val="en-US"/>
        </w:rPr>
        <w:t>]</w:t>
      </w:r>
    </w:p>
    <w:p w14:paraId="441B348D" w14:textId="62BBEE32" w:rsidR="005E731A" w:rsidRPr="000D16A9" w:rsidRDefault="005E731A" w:rsidP="005E731A">
      <w:pPr>
        <w:pStyle w:val="Listeafsnit"/>
        <w:ind w:left="1308"/>
        <w:jc w:val="both"/>
        <w:rPr>
          <w:i/>
          <w:iCs/>
          <w:lang w:val="en-US"/>
        </w:rPr>
      </w:pPr>
    </w:p>
    <w:p w14:paraId="5EADE05C" w14:textId="77777777" w:rsidR="005E731A" w:rsidRPr="000D16A9" w:rsidRDefault="005E731A" w:rsidP="00FF1340">
      <w:pPr>
        <w:pStyle w:val="Listeafsnit"/>
        <w:ind w:left="1308"/>
        <w:jc w:val="both"/>
        <w:rPr>
          <w:lang w:val="en-US"/>
        </w:rPr>
      </w:pPr>
    </w:p>
    <w:p w14:paraId="6A97DB8A" w14:textId="78F4499E" w:rsidR="006F4BFF" w:rsidRPr="00FF1340" w:rsidRDefault="00AD4A56" w:rsidP="00DA406D">
      <w:pPr>
        <w:pStyle w:val="Listeafsnit"/>
        <w:numPr>
          <w:ilvl w:val="0"/>
          <w:numId w:val="1"/>
        </w:numPr>
        <w:spacing w:line="360" w:lineRule="auto"/>
        <w:ind w:left="1276" w:hanging="1276"/>
        <w:jc w:val="both"/>
        <w:rPr>
          <w:rFonts w:cs="Calibri"/>
          <w:b/>
          <w:bCs/>
          <w:spacing w:val="40"/>
          <w:lang w:val="en-US"/>
        </w:rPr>
      </w:pPr>
      <w:r w:rsidRPr="00FF1340">
        <w:rPr>
          <w:rFonts w:cs="Calibri"/>
          <w:b/>
          <w:bCs/>
          <w:spacing w:val="40"/>
          <w:lang w:val="en-US"/>
        </w:rPr>
        <w:t>AMENDMENT PROCEDURE</w:t>
      </w:r>
      <w:r w:rsidRPr="00FF1340" w:rsidDel="004D7EEB">
        <w:rPr>
          <w:rFonts w:cs="Calibri"/>
          <w:b/>
          <w:bCs/>
          <w:spacing w:val="40"/>
          <w:lang w:val="en-US"/>
        </w:rPr>
        <w:t xml:space="preserve"> </w:t>
      </w:r>
    </w:p>
    <w:p w14:paraId="5ECE1C11" w14:textId="5BF6C302" w:rsidR="006F4BFF" w:rsidRPr="000D16A9" w:rsidRDefault="000C6D08" w:rsidP="006B7687">
      <w:pPr>
        <w:pStyle w:val="Listeafsnit"/>
        <w:numPr>
          <w:ilvl w:val="1"/>
          <w:numId w:val="1"/>
        </w:numPr>
        <w:jc w:val="both"/>
        <w:rPr>
          <w:lang w:val="en-US"/>
        </w:rPr>
      </w:pPr>
      <w:r w:rsidRPr="000D16A9">
        <w:rPr>
          <w:lang w:val="en-US"/>
        </w:rPr>
        <w:t xml:space="preserve">Amendments </w:t>
      </w:r>
      <w:r w:rsidR="00623355" w:rsidRPr="000D16A9">
        <w:rPr>
          <w:lang w:val="en-US"/>
        </w:rPr>
        <w:t xml:space="preserve">to the </w:t>
      </w:r>
      <w:r w:rsidR="00B574BE" w:rsidRPr="000D16A9">
        <w:rPr>
          <w:lang w:val="en-US"/>
        </w:rPr>
        <w:t>A</w:t>
      </w:r>
      <w:r w:rsidR="00623355" w:rsidRPr="000D16A9">
        <w:rPr>
          <w:lang w:val="en-US"/>
        </w:rPr>
        <w:t xml:space="preserve">greement can only be made </w:t>
      </w:r>
      <w:r w:rsidR="00865A0C" w:rsidRPr="000D16A9">
        <w:rPr>
          <w:lang w:val="en-US"/>
        </w:rPr>
        <w:t xml:space="preserve">in a </w:t>
      </w:r>
      <w:r w:rsidRPr="000D16A9">
        <w:rPr>
          <w:lang w:val="en-US"/>
        </w:rPr>
        <w:t xml:space="preserve">prior </w:t>
      </w:r>
      <w:r w:rsidR="00623355" w:rsidRPr="000D16A9">
        <w:rPr>
          <w:lang w:val="en-US"/>
        </w:rPr>
        <w:t xml:space="preserve">written </w:t>
      </w:r>
      <w:r w:rsidR="009010C0" w:rsidRPr="000D16A9">
        <w:rPr>
          <w:lang w:val="en-US"/>
        </w:rPr>
        <w:t xml:space="preserve">addendum to the Agreement </w:t>
      </w:r>
      <w:r w:rsidR="00865A0C" w:rsidRPr="000D16A9">
        <w:rPr>
          <w:lang w:val="en-US"/>
        </w:rPr>
        <w:t xml:space="preserve">signed by </w:t>
      </w:r>
      <w:r w:rsidR="00623355" w:rsidRPr="000D16A9">
        <w:rPr>
          <w:lang w:val="en-US"/>
        </w:rPr>
        <w:t>both parties.</w:t>
      </w:r>
    </w:p>
    <w:p w14:paraId="24179756" w14:textId="77777777" w:rsidR="006F4BFF" w:rsidRPr="000D16A9" w:rsidRDefault="006F4BFF" w:rsidP="006B7687">
      <w:pPr>
        <w:ind w:left="1304" w:hanging="1304"/>
        <w:jc w:val="both"/>
        <w:rPr>
          <w:lang w:val="en-US"/>
        </w:rPr>
      </w:pPr>
    </w:p>
    <w:p w14:paraId="38158BF2" w14:textId="1DD4D963" w:rsidR="006F4BFF" w:rsidRPr="000D16A9" w:rsidRDefault="00AD4A56" w:rsidP="00DA406D">
      <w:pPr>
        <w:pStyle w:val="Listeafsnit"/>
        <w:numPr>
          <w:ilvl w:val="0"/>
          <w:numId w:val="1"/>
        </w:numPr>
        <w:spacing w:line="360" w:lineRule="auto"/>
        <w:ind w:left="1276" w:hanging="1276"/>
        <w:jc w:val="both"/>
        <w:rPr>
          <w:rFonts w:cs="Calibri"/>
          <w:b/>
          <w:bCs/>
          <w:spacing w:val="40"/>
          <w:lang w:val="en-US"/>
        </w:rPr>
      </w:pPr>
      <w:r w:rsidRPr="000D16A9">
        <w:rPr>
          <w:rFonts w:cs="Calibri"/>
          <w:b/>
          <w:bCs/>
          <w:spacing w:val="40"/>
          <w:lang w:val="en-US"/>
        </w:rPr>
        <w:t>DISPUTES, CHOICE OF LAW AND JURISDICTION</w:t>
      </w:r>
      <w:r w:rsidRPr="000D16A9" w:rsidDel="004D7EEB">
        <w:rPr>
          <w:rFonts w:cs="Calibri"/>
          <w:b/>
          <w:bCs/>
          <w:spacing w:val="40"/>
          <w:lang w:val="en-US"/>
        </w:rPr>
        <w:t xml:space="preserve"> </w:t>
      </w:r>
    </w:p>
    <w:p w14:paraId="2DA68441" w14:textId="46540688" w:rsidR="006F4BFF" w:rsidRPr="000D16A9" w:rsidRDefault="0013479D" w:rsidP="006B7687">
      <w:pPr>
        <w:pStyle w:val="Listeafsnit"/>
        <w:numPr>
          <w:ilvl w:val="1"/>
          <w:numId w:val="1"/>
        </w:numPr>
        <w:jc w:val="both"/>
        <w:rPr>
          <w:lang w:val="en-US"/>
        </w:rPr>
      </w:pPr>
      <w:r w:rsidRPr="000D16A9">
        <w:rPr>
          <w:lang w:val="en-US"/>
        </w:rPr>
        <w:t>T</w:t>
      </w:r>
      <w:r w:rsidR="00865A0C" w:rsidRPr="000D16A9">
        <w:rPr>
          <w:lang w:val="en-US"/>
        </w:rPr>
        <w:t xml:space="preserve">he </w:t>
      </w:r>
      <w:r w:rsidR="00623355" w:rsidRPr="000D16A9">
        <w:rPr>
          <w:lang w:val="en-US"/>
        </w:rPr>
        <w:t>Agreement is governed by Danish law.</w:t>
      </w:r>
      <w:r w:rsidR="006F4BFF" w:rsidRPr="000D16A9">
        <w:rPr>
          <w:lang w:val="en-US"/>
        </w:rPr>
        <w:t xml:space="preserve"> </w:t>
      </w:r>
    </w:p>
    <w:p w14:paraId="7778ABB4" w14:textId="77777777" w:rsidR="0013479D" w:rsidRPr="000D16A9" w:rsidRDefault="0013479D" w:rsidP="0013479D">
      <w:pPr>
        <w:pStyle w:val="Listeafsnit"/>
        <w:ind w:left="1308"/>
        <w:jc w:val="both"/>
        <w:rPr>
          <w:lang w:val="en-US"/>
        </w:rPr>
      </w:pPr>
    </w:p>
    <w:p w14:paraId="4AB44319" w14:textId="5003B3A1" w:rsidR="0013479D" w:rsidRPr="000D16A9" w:rsidRDefault="00623355" w:rsidP="0013479D">
      <w:pPr>
        <w:pStyle w:val="Listeafsnit"/>
        <w:numPr>
          <w:ilvl w:val="1"/>
          <w:numId w:val="1"/>
        </w:numPr>
        <w:jc w:val="both"/>
        <w:rPr>
          <w:lang w:val="en-US"/>
        </w:rPr>
      </w:pPr>
      <w:r w:rsidRPr="000D16A9">
        <w:rPr>
          <w:lang w:val="en-US"/>
        </w:rPr>
        <w:t xml:space="preserve">Any dispute or disagreement that may arise in connection with </w:t>
      </w:r>
      <w:r w:rsidR="00865A0C" w:rsidRPr="000D16A9">
        <w:rPr>
          <w:lang w:val="en-US"/>
        </w:rPr>
        <w:t xml:space="preserve">the </w:t>
      </w:r>
      <w:r w:rsidRPr="000D16A9">
        <w:rPr>
          <w:lang w:val="en-US"/>
        </w:rPr>
        <w:t xml:space="preserve">Agreement </w:t>
      </w:r>
      <w:r w:rsidR="005F380A">
        <w:rPr>
          <w:lang w:val="en-US"/>
        </w:rPr>
        <w:t>must</w:t>
      </w:r>
      <w:r w:rsidR="000C6D08" w:rsidRPr="00FF1340">
        <w:rPr>
          <w:lang w:val="en-US"/>
        </w:rPr>
        <w:t xml:space="preserve"> </w:t>
      </w:r>
      <w:r w:rsidRPr="000D16A9">
        <w:rPr>
          <w:lang w:val="en-US"/>
        </w:rPr>
        <w:t xml:space="preserve">be </w:t>
      </w:r>
      <w:r w:rsidR="005E731A" w:rsidRPr="000D16A9">
        <w:rPr>
          <w:lang w:val="en-US"/>
        </w:rPr>
        <w:t xml:space="preserve">attempted to be </w:t>
      </w:r>
      <w:r w:rsidRPr="000D16A9">
        <w:rPr>
          <w:lang w:val="en-US"/>
        </w:rPr>
        <w:t xml:space="preserve">solved </w:t>
      </w:r>
      <w:r w:rsidR="00C86910">
        <w:rPr>
          <w:lang w:val="en-US"/>
        </w:rPr>
        <w:t xml:space="preserve">by the parties </w:t>
      </w:r>
      <w:r w:rsidR="001E404A">
        <w:rPr>
          <w:lang w:val="en-US"/>
        </w:rPr>
        <w:t xml:space="preserve">through </w:t>
      </w:r>
      <w:r w:rsidR="00C86910">
        <w:rPr>
          <w:lang w:val="en-US"/>
        </w:rPr>
        <w:t xml:space="preserve">conversations and </w:t>
      </w:r>
      <w:r w:rsidR="001E404A">
        <w:rPr>
          <w:lang w:val="en-US"/>
        </w:rPr>
        <w:t>negotiations.</w:t>
      </w:r>
    </w:p>
    <w:p w14:paraId="3936DED1" w14:textId="77777777" w:rsidR="0013479D" w:rsidRPr="000D16A9" w:rsidRDefault="0013479D" w:rsidP="0013479D">
      <w:pPr>
        <w:pStyle w:val="Listeafsnit"/>
        <w:ind w:left="1308"/>
        <w:jc w:val="both"/>
        <w:rPr>
          <w:lang w:val="en-US"/>
        </w:rPr>
      </w:pPr>
    </w:p>
    <w:p w14:paraId="0538B497" w14:textId="0E1C7A1D" w:rsidR="006F4BFF" w:rsidRPr="000D16A9" w:rsidRDefault="005B6A16" w:rsidP="006B7687">
      <w:pPr>
        <w:pStyle w:val="Listeafsnit"/>
        <w:numPr>
          <w:ilvl w:val="1"/>
          <w:numId w:val="1"/>
        </w:numPr>
        <w:jc w:val="both"/>
        <w:rPr>
          <w:lang w:val="en-US"/>
        </w:rPr>
      </w:pPr>
      <w:r w:rsidRPr="000D16A9">
        <w:rPr>
          <w:lang w:val="en-US"/>
        </w:rPr>
        <w:t>If a solution can</w:t>
      </w:r>
      <w:r w:rsidR="00623355" w:rsidRPr="000D16A9">
        <w:rPr>
          <w:lang w:val="en-US"/>
        </w:rPr>
        <w:t xml:space="preserve">not be </w:t>
      </w:r>
      <w:r w:rsidR="005E731A" w:rsidRPr="000D16A9">
        <w:rPr>
          <w:lang w:val="en-US"/>
        </w:rPr>
        <w:t xml:space="preserve">reached </w:t>
      </w:r>
      <w:r w:rsidR="001E404A">
        <w:rPr>
          <w:lang w:val="en-US"/>
        </w:rPr>
        <w:t xml:space="preserve">through </w:t>
      </w:r>
      <w:r w:rsidR="00C86910">
        <w:rPr>
          <w:lang w:val="en-US"/>
        </w:rPr>
        <w:t xml:space="preserve">conversations </w:t>
      </w:r>
      <w:r w:rsidR="001E404A">
        <w:rPr>
          <w:lang w:val="en-US"/>
        </w:rPr>
        <w:t>and negotiations</w:t>
      </w:r>
      <w:r w:rsidR="00623355" w:rsidRPr="000D16A9">
        <w:rPr>
          <w:lang w:val="en-US"/>
        </w:rPr>
        <w:t>, each of the parties is enti</w:t>
      </w:r>
      <w:r w:rsidR="00285FED" w:rsidRPr="000D16A9">
        <w:rPr>
          <w:lang w:val="en-US"/>
        </w:rPr>
        <w:t xml:space="preserve">tled to </w:t>
      </w:r>
      <w:r w:rsidR="000C6D08" w:rsidRPr="000D16A9">
        <w:rPr>
          <w:lang w:val="en-US"/>
        </w:rPr>
        <w:t>bring the</w:t>
      </w:r>
      <w:r w:rsidR="00285FED" w:rsidRPr="000D16A9">
        <w:rPr>
          <w:lang w:val="en-US"/>
        </w:rPr>
        <w:t xml:space="preserve"> matter </w:t>
      </w:r>
      <w:r w:rsidR="000C6D08" w:rsidRPr="000D16A9">
        <w:rPr>
          <w:lang w:val="en-US"/>
        </w:rPr>
        <w:t xml:space="preserve">in front </w:t>
      </w:r>
      <w:r w:rsidR="00623355" w:rsidRPr="000D16A9">
        <w:rPr>
          <w:lang w:val="en-US"/>
        </w:rPr>
        <w:t>the Danish court</w:t>
      </w:r>
      <w:r w:rsidR="000C6D08" w:rsidRPr="000D16A9">
        <w:rPr>
          <w:lang w:val="en-US"/>
        </w:rPr>
        <w:t>s</w:t>
      </w:r>
      <w:r w:rsidR="00623355" w:rsidRPr="000D16A9">
        <w:rPr>
          <w:lang w:val="en-US"/>
        </w:rPr>
        <w:t>.</w:t>
      </w:r>
    </w:p>
    <w:p w14:paraId="6B74B661" w14:textId="77777777" w:rsidR="006F4BFF" w:rsidRPr="000D16A9" w:rsidRDefault="006F4BFF" w:rsidP="006B7687">
      <w:pPr>
        <w:ind w:left="1304" w:hanging="1304"/>
        <w:jc w:val="both"/>
        <w:rPr>
          <w:lang w:val="en-US"/>
        </w:rPr>
      </w:pPr>
    </w:p>
    <w:p w14:paraId="7785A9E9" w14:textId="09A45C32" w:rsidR="006F4BFF" w:rsidRPr="00FF1340" w:rsidRDefault="00AD4A56" w:rsidP="00DA406D">
      <w:pPr>
        <w:pStyle w:val="Listeafsnit"/>
        <w:numPr>
          <w:ilvl w:val="0"/>
          <w:numId w:val="1"/>
        </w:numPr>
        <w:spacing w:line="360" w:lineRule="auto"/>
        <w:ind w:left="1276" w:hanging="1276"/>
        <w:jc w:val="both"/>
        <w:rPr>
          <w:rFonts w:cs="Calibri"/>
          <w:b/>
          <w:bCs/>
          <w:spacing w:val="40"/>
          <w:lang w:val="en-US"/>
        </w:rPr>
      </w:pPr>
      <w:r w:rsidRPr="00FF1340">
        <w:rPr>
          <w:rFonts w:cs="Calibri"/>
          <w:b/>
          <w:bCs/>
          <w:spacing w:val="40"/>
          <w:lang w:val="en-US"/>
        </w:rPr>
        <w:t>EXPENSES</w:t>
      </w:r>
      <w:r w:rsidRPr="00FF1340" w:rsidDel="004D7EEB">
        <w:rPr>
          <w:rFonts w:cs="Calibri"/>
          <w:b/>
          <w:bCs/>
          <w:spacing w:val="40"/>
          <w:lang w:val="en-US"/>
        </w:rPr>
        <w:t xml:space="preserve"> </w:t>
      </w:r>
    </w:p>
    <w:p w14:paraId="5DD44774" w14:textId="219D76C2" w:rsidR="006F4BFF" w:rsidRPr="000D16A9" w:rsidRDefault="00285FED" w:rsidP="006B7687">
      <w:pPr>
        <w:pStyle w:val="Listeafsnit"/>
        <w:numPr>
          <w:ilvl w:val="1"/>
          <w:numId w:val="1"/>
        </w:numPr>
        <w:jc w:val="both"/>
        <w:rPr>
          <w:lang w:val="en-US"/>
        </w:rPr>
      </w:pPr>
      <w:r w:rsidRPr="00FF1340">
        <w:rPr>
          <w:lang w:val="en-US"/>
        </w:rPr>
        <w:t xml:space="preserve">Each party shall bear its own costs in connection with </w:t>
      </w:r>
      <w:r w:rsidR="00015A16" w:rsidRPr="000D16A9">
        <w:rPr>
          <w:lang w:val="en-US"/>
        </w:rPr>
        <w:t>entering</w:t>
      </w:r>
      <w:r w:rsidRPr="000D16A9">
        <w:rPr>
          <w:lang w:val="en-US"/>
        </w:rPr>
        <w:t xml:space="preserve"> th</w:t>
      </w:r>
      <w:r w:rsidR="00015A16" w:rsidRPr="000D16A9">
        <w:rPr>
          <w:lang w:val="en-US"/>
        </w:rPr>
        <w:t>e</w:t>
      </w:r>
      <w:r w:rsidRPr="000D16A9">
        <w:rPr>
          <w:lang w:val="en-US"/>
        </w:rPr>
        <w:t xml:space="preserve"> Agreement.</w:t>
      </w:r>
    </w:p>
    <w:p w14:paraId="33C61810" w14:textId="77777777" w:rsidR="006F4BFF" w:rsidRPr="000D16A9" w:rsidRDefault="006F4BFF" w:rsidP="006B7687">
      <w:pPr>
        <w:ind w:left="1304" w:hanging="1304"/>
        <w:jc w:val="both"/>
        <w:rPr>
          <w:lang w:val="en-US"/>
        </w:rPr>
      </w:pPr>
    </w:p>
    <w:p w14:paraId="5195FF5E" w14:textId="0171AA9B" w:rsidR="006F4BFF" w:rsidRPr="00FF1340" w:rsidRDefault="00AD4A56" w:rsidP="00DA406D">
      <w:pPr>
        <w:pStyle w:val="Listeafsnit"/>
        <w:numPr>
          <w:ilvl w:val="0"/>
          <w:numId w:val="1"/>
        </w:numPr>
        <w:spacing w:line="360" w:lineRule="auto"/>
        <w:ind w:left="1276" w:hanging="1276"/>
        <w:jc w:val="both"/>
        <w:rPr>
          <w:rFonts w:cs="Calibri"/>
          <w:b/>
          <w:bCs/>
          <w:spacing w:val="40"/>
          <w:lang w:val="en-US"/>
        </w:rPr>
      </w:pPr>
      <w:r w:rsidRPr="00FF1340">
        <w:rPr>
          <w:rFonts w:cs="Calibri"/>
          <w:b/>
          <w:bCs/>
          <w:spacing w:val="40"/>
          <w:lang w:val="en-US"/>
        </w:rPr>
        <w:t>SIGNATURES</w:t>
      </w:r>
      <w:r w:rsidRPr="00FF1340" w:rsidDel="004D7EEB">
        <w:rPr>
          <w:rFonts w:cs="Calibri"/>
          <w:b/>
          <w:bCs/>
          <w:spacing w:val="40"/>
          <w:lang w:val="en-US"/>
        </w:rPr>
        <w:t xml:space="preserve"> </w:t>
      </w:r>
    </w:p>
    <w:p w14:paraId="0357E4BD" w14:textId="71437BEF" w:rsidR="006F4BFF" w:rsidRPr="000D16A9" w:rsidRDefault="00285FED" w:rsidP="0013479D">
      <w:pPr>
        <w:pStyle w:val="Listeafsnit"/>
        <w:numPr>
          <w:ilvl w:val="1"/>
          <w:numId w:val="1"/>
        </w:numPr>
        <w:jc w:val="both"/>
        <w:rPr>
          <w:lang w:val="en-US"/>
        </w:rPr>
      </w:pPr>
      <w:r w:rsidRPr="00FF1340">
        <w:rPr>
          <w:lang w:val="en-US"/>
        </w:rPr>
        <w:t>Th</w:t>
      </w:r>
      <w:r w:rsidR="00015A16" w:rsidRPr="000D16A9">
        <w:rPr>
          <w:lang w:val="en-US"/>
        </w:rPr>
        <w:t>e</w:t>
      </w:r>
      <w:r w:rsidRPr="000D16A9">
        <w:rPr>
          <w:lang w:val="en-US"/>
        </w:rPr>
        <w:t xml:space="preserve"> Agreement is </w:t>
      </w:r>
      <w:r w:rsidR="00015A16" w:rsidRPr="000D16A9">
        <w:rPr>
          <w:lang w:val="en-US"/>
        </w:rPr>
        <w:t xml:space="preserve">drafted </w:t>
      </w:r>
      <w:r w:rsidRPr="000D16A9">
        <w:rPr>
          <w:lang w:val="en-US"/>
        </w:rPr>
        <w:t xml:space="preserve">in two original copies, one for each of the </w:t>
      </w:r>
      <w:r w:rsidR="00015A16" w:rsidRPr="000D16A9">
        <w:rPr>
          <w:lang w:val="en-US"/>
        </w:rPr>
        <w:t>p</w:t>
      </w:r>
      <w:r w:rsidRPr="000D16A9">
        <w:rPr>
          <w:lang w:val="en-US"/>
        </w:rPr>
        <w:t>arties.</w:t>
      </w:r>
    </w:p>
    <w:p w14:paraId="1FAB7687" w14:textId="0FEEDF8E" w:rsidR="0013479D" w:rsidRPr="000D16A9" w:rsidRDefault="0013479D" w:rsidP="0013479D">
      <w:pPr>
        <w:pStyle w:val="Listeafsnit"/>
        <w:ind w:left="360"/>
        <w:jc w:val="both"/>
        <w:rPr>
          <w:lang w:val="en-US"/>
        </w:rPr>
      </w:pPr>
    </w:p>
    <w:p w14:paraId="5A02FB23" w14:textId="77777777" w:rsidR="0013479D" w:rsidRPr="000D16A9" w:rsidRDefault="0013479D" w:rsidP="0013479D">
      <w:pPr>
        <w:pStyle w:val="Listeafsnit"/>
        <w:ind w:left="360"/>
        <w:jc w:val="both"/>
        <w:rPr>
          <w:lang w:val="en-US"/>
        </w:rPr>
      </w:pPr>
    </w:p>
    <w:p w14:paraId="5DEECEBF" w14:textId="00AAB7E1" w:rsidR="006F4BFF" w:rsidRPr="00FF1340" w:rsidRDefault="00AD4A56" w:rsidP="006B7687">
      <w:pPr>
        <w:pStyle w:val="Listeafsnit"/>
        <w:numPr>
          <w:ilvl w:val="0"/>
          <w:numId w:val="1"/>
        </w:numPr>
        <w:ind w:left="1276" w:hanging="1276"/>
        <w:jc w:val="both"/>
        <w:rPr>
          <w:rFonts w:cs="Calibri"/>
          <w:b/>
          <w:bCs/>
          <w:spacing w:val="40"/>
          <w:lang w:val="en-US"/>
        </w:rPr>
      </w:pPr>
      <w:r w:rsidRPr="00FF1340">
        <w:rPr>
          <w:rFonts w:cs="Calibri"/>
          <w:b/>
          <w:bCs/>
          <w:spacing w:val="40"/>
          <w:lang w:val="en-US"/>
        </w:rPr>
        <w:t>APPENDIXES</w:t>
      </w:r>
      <w:r w:rsidRPr="00FF1340" w:rsidDel="004D7EEB">
        <w:rPr>
          <w:rFonts w:cs="Calibri"/>
          <w:b/>
          <w:bCs/>
          <w:spacing w:val="40"/>
          <w:lang w:val="en-US"/>
        </w:rPr>
        <w:t xml:space="preserve"> </w:t>
      </w:r>
    </w:p>
    <w:p w14:paraId="2D7E6D0A" w14:textId="77777777" w:rsidR="006F4BFF" w:rsidRPr="00FF1340" w:rsidRDefault="006F4BFF" w:rsidP="006B7687">
      <w:pPr>
        <w:ind w:left="1304" w:hanging="1304"/>
        <w:jc w:val="both"/>
        <w:rPr>
          <w:lang w:val="en-US"/>
        </w:rPr>
      </w:pPr>
      <w:r w:rsidRPr="00FF1340">
        <w:rPr>
          <w:b/>
          <w:lang w:val="en-US"/>
        </w:rPr>
        <w:tab/>
      </w:r>
      <w:r w:rsidRPr="00FF1340">
        <w:rPr>
          <w:lang w:val="en-US"/>
        </w:rPr>
        <w:t xml:space="preserve">Appendix 1: </w:t>
      </w:r>
    </w:p>
    <w:p w14:paraId="6629E642" w14:textId="77777777" w:rsidR="006F4BFF" w:rsidRPr="000D16A9" w:rsidRDefault="006F4BFF" w:rsidP="006B7687">
      <w:pPr>
        <w:ind w:left="1304" w:hanging="1304"/>
        <w:jc w:val="both"/>
        <w:rPr>
          <w:lang w:val="en-US"/>
        </w:rPr>
      </w:pPr>
      <w:r w:rsidRPr="000D16A9">
        <w:rPr>
          <w:lang w:val="en-US"/>
        </w:rPr>
        <w:tab/>
        <w:t xml:space="preserve">Appendix 2: </w:t>
      </w:r>
    </w:p>
    <w:p w14:paraId="707352B5" w14:textId="77777777" w:rsidR="006F4BFF" w:rsidRPr="000D16A9" w:rsidRDefault="006F4BFF" w:rsidP="006B7687">
      <w:pPr>
        <w:ind w:left="1304" w:hanging="1304"/>
        <w:jc w:val="both"/>
        <w:rPr>
          <w:lang w:val="en-US"/>
        </w:rPr>
      </w:pPr>
    </w:p>
    <w:p w14:paraId="1338D6B4" w14:textId="77777777" w:rsidR="006F4BFF" w:rsidRPr="000D16A9" w:rsidRDefault="006F4BFF" w:rsidP="00615BE9">
      <w:pPr>
        <w:ind w:left="1304" w:hanging="1304"/>
        <w:jc w:val="center"/>
        <w:rPr>
          <w:lang w:val="en-US"/>
        </w:rPr>
      </w:pPr>
      <w:r w:rsidRPr="000D16A9">
        <w:rPr>
          <w:lang w:val="en-US"/>
        </w:rPr>
        <w:t>*****</w:t>
      </w:r>
    </w:p>
    <w:p w14:paraId="557572C6" w14:textId="676DAD91" w:rsidR="00AD4A56" w:rsidRPr="000D16A9" w:rsidRDefault="00AD4A56" w:rsidP="00615BE9">
      <w:pPr>
        <w:ind w:left="1304" w:hanging="1304"/>
        <w:jc w:val="center"/>
        <w:rPr>
          <w:b/>
          <w:lang w:val="en-US"/>
        </w:rPr>
      </w:pPr>
      <w:r w:rsidRPr="000D16A9">
        <w:rPr>
          <w:rFonts w:cs="Calibri"/>
          <w:b/>
          <w:bCs/>
          <w:spacing w:val="40"/>
          <w:lang w:val="en-US"/>
        </w:rPr>
        <w:t>SIGNATURES OF THE PARTIES</w:t>
      </w:r>
      <w:r w:rsidRPr="000D16A9" w:rsidDel="004D7EEB">
        <w:rPr>
          <w:b/>
          <w:lang w:val="en-US"/>
        </w:rPr>
        <w:t xml:space="preserve"> </w:t>
      </w:r>
    </w:p>
    <w:p w14:paraId="145E9115" w14:textId="77777777" w:rsidR="006F4BFF" w:rsidRPr="000D16A9" w:rsidRDefault="006F4BFF" w:rsidP="00A764A3">
      <w:pPr>
        <w:ind w:left="1304" w:hanging="1304"/>
        <w:jc w:val="both"/>
        <w:rPr>
          <w:b/>
          <w:lang w:val="en-US"/>
        </w:rPr>
      </w:pPr>
    </w:p>
    <w:p w14:paraId="0AF0850F" w14:textId="3F44222B" w:rsidR="006F4BFF" w:rsidRPr="000D16A9" w:rsidRDefault="006F4BFF" w:rsidP="00A764A3">
      <w:pPr>
        <w:ind w:left="1304" w:hanging="1304"/>
        <w:jc w:val="both"/>
        <w:rPr>
          <w:i/>
          <w:lang w:val="en-US"/>
        </w:rPr>
      </w:pPr>
      <w:r w:rsidRPr="000D16A9">
        <w:rPr>
          <w:lang w:val="en-US"/>
        </w:rPr>
        <w:t>[</w:t>
      </w:r>
      <w:r w:rsidR="00826B11" w:rsidRPr="000D16A9">
        <w:rPr>
          <w:lang w:val="en-US"/>
        </w:rPr>
        <w:t>I</w:t>
      </w:r>
      <w:r w:rsidRPr="000D16A9">
        <w:rPr>
          <w:i/>
          <w:lang w:val="en-US"/>
        </w:rPr>
        <w:t>nsert city</w:t>
      </w:r>
      <w:r w:rsidRPr="000D16A9">
        <w:rPr>
          <w:lang w:val="en-US"/>
        </w:rPr>
        <w:t>]</w:t>
      </w:r>
      <w:r w:rsidRPr="000D16A9">
        <w:rPr>
          <w:i/>
          <w:lang w:val="en-US"/>
        </w:rPr>
        <w:t xml:space="preserve">, </w:t>
      </w:r>
      <w:r w:rsidRPr="000D16A9">
        <w:rPr>
          <w:lang w:val="en-US"/>
        </w:rPr>
        <w:t>[</w:t>
      </w:r>
      <w:r w:rsidRPr="000D16A9">
        <w:rPr>
          <w:i/>
          <w:lang w:val="en-US"/>
        </w:rPr>
        <w:t>insert day, month, year</w:t>
      </w:r>
      <w:r w:rsidRPr="000D16A9">
        <w:rPr>
          <w:lang w:val="en-US"/>
        </w:rPr>
        <w:t>]</w:t>
      </w:r>
      <w:r w:rsidRPr="000D16A9">
        <w:rPr>
          <w:lang w:val="en-US"/>
        </w:rPr>
        <w:tab/>
      </w:r>
      <w:r w:rsidRPr="000D16A9">
        <w:rPr>
          <w:i/>
          <w:lang w:val="en-US"/>
        </w:rPr>
        <w:tab/>
      </w:r>
      <w:r w:rsidR="00826B11" w:rsidRPr="000D16A9">
        <w:rPr>
          <w:lang w:val="en-US"/>
        </w:rPr>
        <w:t>[I</w:t>
      </w:r>
      <w:r w:rsidR="00826B11" w:rsidRPr="000D16A9">
        <w:rPr>
          <w:i/>
          <w:lang w:val="en-US"/>
        </w:rPr>
        <w:t>nsert city</w:t>
      </w:r>
      <w:r w:rsidR="00826B11" w:rsidRPr="000D16A9">
        <w:rPr>
          <w:lang w:val="en-US"/>
        </w:rPr>
        <w:t>]</w:t>
      </w:r>
      <w:r w:rsidR="00826B11" w:rsidRPr="000D16A9">
        <w:rPr>
          <w:i/>
          <w:lang w:val="en-US"/>
        </w:rPr>
        <w:t xml:space="preserve">, </w:t>
      </w:r>
      <w:r w:rsidR="00826B11" w:rsidRPr="000D16A9">
        <w:rPr>
          <w:lang w:val="en-US"/>
        </w:rPr>
        <w:t>[</w:t>
      </w:r>
      <w:r w:rsidR="00826B11" w:rsidRPr="000D16A9">
        <w:rPr>
          <w:i/>
          <w:lang w:val="en-US"/>
        </w:rPr>
        <w:t>insert day, month, year</w:t>
      </w:r>
      <w:r w:rsidR="00826B11" w:rsidRPr="000D16A9">
        <w:rPr>
          <w:lang w:val="en-US"/>
        </w:rPr>
        <w:t>]</w:t>
      </w:r>
      <w:r w:rsidR="00826B11" w:rsidRPr="000D16A9">
        <w:rPr>
          <w:i/>
          <w:lang w:val="en-US"/>
        </w:rPr>
        <w:tab/>
      </w:r>
      <w:r w:rsidR="00826B11" w:rsidRPr="000D16A9">
        <w:rPr>
          <w:i/>
          <w:lang w:val="en-US"/>
        </w:rPr>
        <w:tab/>
      </w:r>
    </w:p>
    <w:p w14:paraId="482D4D4A" w14:textId="77777777" w:rsidR="00826B11" w:rsidRPr="000D16A9" w:rsidRDefault="00826B11" w:rsidP="00A764A3">
      <w:pPr>
        <w:ind w:left="1304" w:hanging="1304"/>
        <w:jc w:val="both"/>
        <w:rPr>
          <w:lang w:val="en-US"/>
        </w:rPr>
      </w:pPr>
      <w:r w:rsidRPr="000D16A9">
        <w:rPr>
          <w:lang w:val="en-US"/>
        </w:rPr>
        <w:t>_________________________________</w:t>
      </w:r>
      <w:r w:rsidRPr="000D16A9">
        <w:rPr>
          <w:lang w:val="en-US"/>
        </w:rPr>
        <w:tab/>
      </w:r>
      <w:r w:rsidRPr="000D16A9">
        <w:rPr>
          <w:lang w:val="en-US"/>
        </w:rPr>
        <w:tab/>
      </w:r>
      <w:r w:rsidRPr="000D16A9">
        <w:rPr>
          <w:lang w:val="en-US"/>
        </w:rPr>
        <w:softHyphen/>
        <w:t>_________________________________</w:t>
      </w:r>
    </w:p>
    <w:p w14:paraId="0CFAFC9B" w14:textId="33DFB486" w:rsidR="00A0751F" w:rsidRPr="000D16A9" w:rsidRDefault="00826B11" w:rsidP="00A764A3">
      <w:pPr>
        <w:ind w:left="1304" w:hanging="1304"/>
        <w:jc w:val="both"/>
        <w:rPr>
          <w:lang w:val="en-US"/>
        </w:rPr>
      </w:pPr>
      <w:r w:rsidRPr="000D16A9">
        <w:rPr>
          <w:lang w:val="en-US"/>
        </w:rPr>
        <w:lastRenderedPageBreak/>
        <w:t>[</w:t>
      </w:r>
      <w:r w:rsidRPr="000D16A9">
        <w:rPr>
          <w:i/>
          <w:lang w:val="en-US"/>
        </w:rPr>
        <w:t>Insert name of the Consultant</w:t>
      </w:r>
      <w:r w:rsidRPr="000D16A9">
        <w:rPr>
          <w:lang w:val="en-US"/>
        </w:rPr>
        <w:t>]</w:t>
      </w:r>
      <w:r w:rsidRPr="000D16A9">
        <w:rPr>
          <w:lang w:val="en-US"/>
        </w:rPr>
        <w:tab/>
      </w:r>
      <w:r w:rsidRPr="000D16A9">
        <w:rPr>
          <w:lang w:val="en-US"/>
        </w:rPr>
        <w:tab/>
        <w:t>[</w:t>
      </w:r>
      <w:r w:rsidRPr="000D16A9">
        <w:rPr>
          <w:i/>
          <w:lang w:val="en-US"/>
        </w:rPr>
        <w:t xml:space="preserve">Insert name of the </w:t>
      </w:r>
      <w:r w:rsidR="00CB209E" w:rsidRPr="000D16A9">
        <w:rPr>
          <w:i/>
          <w:lang w:val="en-US"/>
        </w:rPr>
        <w:t>Client</w:t>
      </w:r>
      <w:r w:rsidRPr="000D16A9">
        <w:rPr>
          <w:lang w:val="en-US"/>
        </w:rPr>
        <w:t>]</w:t>
      </w:r>
    </w:p>
    <w:p w14:paraId="1F2A8EB9" w14:textId="77777777" w:rsidR="00A0751F" w:rsidRPr="000D16A9" w:rsidRDefault="00A0751F" w:rsidP="00B6132A">
      <w:pPr>
        <w:jc w:val="both"/>
        <w:rPr>
          <w:lang w:val="en-US"/>
        </w:rPr>
      </w:pPr>
    </w:p>
    <w:sectPr w:rsidR="00A0751F" w:rsidRPr="000D16A9">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7893CF" w14:textId="77777777" w:rsidR="00B12D35" w:rsidRDefault="00B12D35" w:rsidP="00A0751F">
      <w:pPr>
        <w:spacing w:after="0" w:line="240" w:lineRule="auto"/>
      </w:pPr>
      <w:r>
        <w:separator/>
      </w:r>
    </w:p>
  </w:endnote>
  <w:endnote w:type="continuationSeparator" w:id="0">
    <w:p w14:paraId="733E91C7" w14:textId="77777777" w:rsidR="00B12D35" w:rsidRDefault="00B12D35" w:rsidP="00A0751F">
      <w:pPr>
        <w:spacing w:after="0" w:line="240" w:lineRule="auto"/>
      </w:pPr>
      <w:r>
        <w:continuationSeparator/>
      </w:r>
    </w:p>
  </w:endnote>
  <w:endnote w:id="1">
    <w:p w14:paraId="156E5867" w14:textId="2385F734" w:rsidR="00B12D35" w:rsidRDefault="00B12D35" w:rsidP="00E24297">
      <w:pPr>
        <w:pStyle w:val="Slutnotetekst"/>
        <w:jc w:val="both"/>
        <w:rPr>
          <w:lang w:val="en-US"/>
        </w:rPr>
      </w:pPr>
      <w:r>
        <w:rPr>
          <w:rStyle w:val="Slutnotehenvisning"/>
        </w:rPr>
        <w:endnoteRef/>
      </w:r>
      <w:r w:rsidRPr="00826B11">
        <w:rPr>
          <w:lang w:val="en-US"/>
        </w:rPr>
        <w:t xml:space="preserve"> </w:t>
      </w:r>
      <w:r w:rsidRPr="00285FED">
        <w:rPr>
          <w:lang w:val="en-US"/>
        </w:rPr>
        <w:t xml:space="preserve">Here the background for the conclusion of the </w:t>
      </w:r>
      <w:r>
        <w:rPr>
          <w:lang w:val="en-US"/>
        </w:rPr>
        <w:t>Agreement</w:t>
      </w:r>
      <w:r w:rsidRPr="00285FED">
        <w:rPr>
          <w:lang w:val="en-US"/>
        </w:rPr>
        <w:t xml:space="preserve"> is described</w:t>
      </w:r>
      <w:r>
        <w:rPr>
          <w:lang w:val="en-US"/>
        </w:rPr>
        <w:t xml:space="preserve"> </w:t>
      </w:r>
      <w:r w:rsidRPr="00285FED">
        <w:rPr>
          <w:lang w:val="en-US"/>
        </w:rPr>
        <w:t>in general terms.</w:t>
      </w:r>
    </w:p>
    <w:p w14:paraId="45422DA0" w14:textId="77777777" w:rsidR="00B12D35" w:rsidRPr="00826B11" w:rsidRDefault="00B12D35" w:rsidP="00E24297">
      <w:pPr>
        <w:pStyle w:val="Slutnotetekst"/>
        <w:jc w:val="both"/>
        <w:rPr>
          <w:lang w:val="en-US"/>
        </w:rPr>
      </w:pPr>
    </w:p>
  </w:endnote>
  <w:endnote w:id="2">
    <w:p w14:paraId="16DD3489" w14:textId="14B2EFD1" w:rsidR="00B12D35" w:rsidRDefault="00B12D35" w:rsidP="00E24297">
      <w:pPr>
        <w:pStyle w:val="Slutnotetekst"/>
        <w:jc w:val="both"/>
        <w:rPr>
          <w:lang w:val="en-US"/>
        </w:rPr>
      </w:pPr>
      <w:r>
        <w:rPr>
          <w:rStyle w:val="Slutnotehenvisning"/>
        </w:rPr>
        <w:endnoteRef/>
      </w:r>
      <w:r w:rsidRPr="00B013BA">
        <w:rPr>
          <w:lang w:val="en-US"/>
        </w:rPr>
        <w:t xml:space="preserve"> </w:t>
      </w:r>
      <w:r w:rsidRPr="00285FED">
        <w:rPr>
          <w:lang w:val="en-US"/>
        </w:rPr>
        <w:t xml:space="preserve">This wording is an example of general overall description of the subject matter of the </w:t>
      </w:r>
      <w:r>
        <w:rPr>
          <w:lang w:val="en-US"/>
        </w:rPr>
        <w:t>A</w:t>
      </w:r>
      <w:r w:rsidRPr="00285FED">
        <w:rPr>
          <w:lang w:val="en-US"/>
        </w:rPr>
        <w:t xml:space="preserve">greement. The purpose is to give an overall picture of what the </w:t>
      </w:r>
      <w:r>
        <w:rPr>
          <w:lang w:val="en-US"/>
        </w:rPr>
        <w:t>Assignment</w:t>
      </w:r>
      <w:r w:rsidRPr="00285FED">
        <w:rPr>
          <w:lang w:val="en-US"/>
        </w:rPr>
        <w:t xml:space="preserve"> is about.</w:t>
      </w:r>
    </w:p>
    <w:p w14:paraId="3F352457" w14:textId="77777777" w:rsidR="00B12D35" w:rsidRPr="00B013BA" w:rsidRDefault="00B12D35" w:rsidP="00E24297">
      <w:pPr>
        <w:pStyle w:val="Slutnotetekst"/>
        <w:jc w:val="both"/>
        <w:rPr>
          <w:lang w:val="en-US"/>
        </w:rPr>
      </w:pPr>
    </w:p>
  </w:endnote>
  <w:endnote w:id="3">
    <w:p w14:paraId="74BFFCC3" w14:textId="6A9AB519" w:rsidR="00B12D35" w:rsidRPr="00B013BA" w:rsidRDefault="00B12D35" w:rsidP="00E24297">
      <w:pPr>
        <w:pStyle w:val="Slutnotetekst"/>
        <w:jc w:val="both"/>
        <w:rPr>
          <w:lang w:val="en-US"/>
        </w:rPr>
      </w:pPr>
      <w:r w:rsidRPr="00B013BA">
        <w:rPr>
          <w:rStyle w:val="Slutnotehenvisning"/>
          <w:lang w:val="en-US"/>
        </w:rPr>
        <w:endnoteRef/>
      </w:r>
      <w:r w:rsidRPr="00B013BA">
        <w:rPr>
          <w:lang w:val="en-US"/>
        </w:rPr>
        <w:t xml:space="preserve"> </w:t>
      </w:r>
      <w:r w:rsidRPr="00285FED">
        <w:rPr>
          <w:lang w:val="en-US"/>
        </w:rPr>
        <w:t xml:space="preserve">This gives a precise and detailed description of the </w:t>
      </w:r>
      <w:r>
        <w:rPr>
          <w:lang w:val="en-US"/>
        </w:rPr>
        <w:t xml:space="preserve">Assignment that </w:t>
      </w:r>
      <w:r w:rsidRPr="00285FED">
        <w:rPr>
          <w:lang w:val="en-US"/>
        </w:rPr>
        <w:t xml:space="preserve">the Consultant must </w:t>
      </w:r>
      <w:r w:rsidR="00DE1706">
        <w:rPr>
          <w:lang w:val="en-US"/>
        </w:rPr>
        <w:t>execute</w:t>
      </w:r>
      <w:r w:rsidR="00DE1706" w:rsidRPr="00285FED">
        <w:rPr>
          <w:lang w:val="en-US"/>
        </w:rPr>
        <w:t xml:space="preserve"> </w:t>
      </w:r>
      <w:r w:rsidRPr="00285FED">
        <w:rPr>
          <w:lang w:val="en-US"/>
        </w:rPr>
        <w:t xml:space="preserve">for the </w:t>
      </w:r>
      <w:r>
        <w:rPr>
          <w:lang w:val="en-US"/>
        </w:rPr>
        <w:t>Client</w:t>
      </w:r>
      <w:r w:rsidRPr="00285FED">
        <w:rPr>
          <w:lang w:val="en-US"/>
        </w:rPr>
        <w:t xml:space="preserve"> </w:t>
      </w:r>
      <w:r>
        <w:rPr>
          <w:lang w:val="en-US"/>
        </w:rPr>
        <w:t>to ensure that there</w:t>
      </w:r>
      <w:r w:rsidRPr="00285FED">
        <w:rPr>
          <w:lang w:val="en-US"/>
        </w:rPr>
        <w:t xml:space="preserve"> is no doubt as to which service, task or material </w:t>
      </w:r>
      <w:r>
        <w:rPr>
          <w:lang w:val="en-US"/>
        </w:rPr>
        <w:t>the Consultant is obligated to</w:t>
      </w:r>
      <w:r w:rsidRPr="00285FED">
        <w:rPr>
          <w:lang w:val="en-US"/>
        </w:rPr>
        <w:t xml:space="preserve"> deliver</w:t>
      </w:r>
      <w:r>
        <w:rPr>
          <w:lang w:val="en-US"/>
        </w:rPr>
        <w:t>.</w:t>
      </w:r>
    </w:p>
    <w:p w14:paraId="0450B8E8" w14:textId="77777777" w:rsidR="00B12D35" w:rsidRPr="00B013BA" w:rsidRDefault="00B12D35" w:rsidP="00E24297">
      <w:pPr>
        <w:pStyle w:val="Slutnotetekst"/>
        <w:jc w:val="both"/>
        <w:rPr>
          <w:lang w:val="en-US"/>
        </w:rPr>
      </w:pPr>
    </w:p>
  </w:endnote>
  <w:endnote w:id="4">
    <w:p w14:paraId="29FB0E2C" w14:textId="2906D3D8" w:rsidR="00B12D35" w:rsidRDefault="00B12D35" w:rsidP="00D133A1">
      <w:pPr>
        <w:pStyle w:val="Slutnotetekst"/>
        <w:jc w:val="both"/>
        <w:rPr>
          <w:lang w:val="en-US"/>
        </w:rPr>
      </w:pPr>
      <w:r>
        <w:rPr>
          <w:rStyle w:val="Slutnotehenvisning"/>
        </w:rPr>
        <w:endnoteRef/>
      </w:r>
      <w:r w:rsidRPr="00B013BA">
        <w:rPr>
          <w:lang w:val="en-US"/>
        </w:rPr>
        <w:t xml:space="preserve"> </w:t>
      </w:r>
      <w:r>
        <w:rPr>
          <w:lang w:val="en-US"/>
        </w:rPr>
        <w:t xml:space="preserve">The listing in clause </w:t>
      </w:r>
      <w:r>
        <w:rPr>
          <w:lang w:val="en-US"/>
        </w:rPr>
        <w:fldChar w:fldCharType="begin"/>
      </w:r>
      <w:r>
        <w:rPr>
          <w:lang w:val="en-US"/>
        </w:rPr>
        <w:instrText xml:space="preserve"> REF _Ref127434651 \r \h </w:instrText>
      </w:r>
      <w:r>
        <w:rPr>
          <w:lang w:val="en-US"/>
        </w:rPr>
      </w:r>
      <w:r>
        <w:rPr>
          <w:lang w:val="en-US"/>
        </w:rPr>
        <w:fldChar w:fldCharType="separate"/>
      </w:r>
      <w:r>
        <w:rPr>
          <w:lang w:val="en-US"/>
        </w:rPr>
        <w:t>4.1</w:t>
      </w:r>
      <w:r>
        <w:rPr>
          <w:lang w:val="en-US"/>
        </w:rPr>
        <w:fldChar w:fldCharType="end"/>
      </w:r>
      <w:r>
        <w:rPr>
          <w:lang w:val="en-US"/>
        </w:rPr>
        <w:t xml:space="preserve"> should not be considered to be exhaustive and can vary from agreement to agreement.</w:t>
      </w:r>
    </w:p>
    <w:p w14:paraId="1F5B7744" w14:textId="77777777" w:rsidR="00B12D35" w:rsidRPr="00B013BA" w:rsidRDefault="00B12D35" w:rsidP="00D133A1">
      <w:pPr>
        <w:pStyle w:val="Slutnotetekst"/>
        <w:jc w:val="both"/>
        <w:rPr>
          <w:lang w:val="en-US"/>
        </w:rPr>
      </w:pPr>
    </w:p>
  </w:endnote>
  <w:endnote w:id="5">
    <w:p w14:paraId="49BE55DB" w14:textId="6F1EB944" w:rsidR="00B12D35" w:rsidRPr="00B013BA" w:rsidRDefault="00B12D35" w:rsidP="00E24297">
      <w:pPr>
        <w:pStyle w:val="Slutnotetekst"/>
        <w:jc w:val="both"/>
        <w:rPr>
          <w:lang w:val="en-US"/>
        </w:rPr>
      </w:pPr>
      <w:r w:rsidRPr="00051F36">
        <w:rPr>
          <w:rStyle w:val="Slutnotehenvisning"/>
          <w:lang w:val="en-US"/>
        </w:rPr>
        <w:endnoteRef/>
      </w:r>
      <w:r w:rsidRPr="00051F36">
        <w:rPr>
          <w:lang w:val="en-US"/>
        </w:rPr>
        <w:t xml:space="preserve"> This </w:t>
      </w:r>
      <w:r>
        <w:rPr>
          <w:lang w:val="en-US"/>
        </w:rPr>
        <w:t>clause</w:t>
      </w:r>
      <w:r w:rsidRPr="00051F36">
        <w:rPr>
          <w:lang w:val="en-US"/>
        </w:rPr>
        <w:t xml:space="preserve"> clarifies</w:t>
      </w:r>
      <w:r>
        <w:rPr>
          <w:lang w:val="en-US"/>
        </w:rPr>
        <w:t xml:space="preserve"> that</w:t>
      </w:r>
      <w:r w:rsidRPr="00051F36">
        <w:rPr>
          <w:lang w:val="en-US"/>
        </w:rPr>
        <w:t xml:space="preserve"> </w:t>
      </w:r>
      <w:r>
        <w:rPr>
          <w:lang w:val="en-US"/>
        </w:rPr>
        <w:t xml:space="preserve">the Client is not given the right to the idea or the invention itself, but exclusively the right to use copies of the prepared product/material. </w:t>
      </w:r>
    </w:p>
  </w:endnote>
  <w:endnote w:id="6">
    <w:p w14:paraId="25F0A01B" w14:textId="77777777" w:rsidR="00B12D35" w:rsidRDefault="00B12D35" w:rsidP="00E24297">
      <w:pPr>
        <w:pStyle w:val="Slutnotetekst"/>
        <w:jc w:val="both"/>
        <w:rPr>
          <w:lang w:val="en-US"/>
        </w:rPr>
      </w:pPr>
    </w:p>
    <w:p w14:paraId="1B3AF4B7" w14:textId="1EC6EC6B" w:rsidR="00B12D35" w:rsidRPr="00B013BA" w:rsidRDefault="00B12D35" w:rsidP="00E24297">
      <w:pPr>
        <w:pStyle w:val="Slutnotetekst"/>
        <w:jc w:val="both"/>
        <w:rPr>
          <w:lang w:val="en-US"/>
        </w:rPr>
      </w:pPr>
      <w:r w:rsidRPr="00B013BA">
        <w:rPr>
          <w:rStyle w:val="Slutnotehenvisning"/>
          <w:lang w:val="en-US"/>
        </w:rPr>
        <w:endnoteRef/>
      </w:r>
      <w:r w:rsidRPr="00B013BA">
        <w:rPr>
          <w:lang w:val="en-US"/>
        </w:rPr>
        <w:t xml:space="preserve"> </w:t>
      </w:r>
      <w:r w:rsidRPr="00051F36">
        <w:rPr>
          <w:lang w:val="en-US"/>
        </w:rPr>
        <w:t xml:space="preserve">If a fixed </w:t>
      </w:r>
      <w:r>
        <w:rPr>
          <w:lang w:val="en-US"/>
        </w:rPr>
        <w:t xml:space="preserve">time </w:t>
      </w:r>
      <w:r w:rsidRPr="00051F36">
        <w:rPr>
          <w:lang w:val="en-US"/>
        </w:rPr>
        <w:t xml:space="preserve">schedule is </w:t>
      </w:r>
      <w:r>
        <w:rPr>
          <w:lang w:val="en-US"/>
        </w:rPr>
        <w:t>agreed upon</w:t>
      </w:r>
      <w:r w:rsidRPr="00051F36">
        <w:rPr>
          <w:lang w:val="en-US"/>
        </w:rPr>
        <w:t xml:space="preserve">, it is essential to specify the circumstances justifying an extension of the deadline set by the Consultant. The consequence of the deadline </w:t>
      </w:r>
      <w:r>
        <w:rPr>
          <w:lang w:val="en-US"/>
        </w:rPr>
        <w:t>expiring</w:t>
      </w:r>
      <w:r w:rsidRPr="00051F36">
        <w:rPr>
          <w:lang w:val="en-US"/>
        </w:rPr>
        <w:t xml:space="preserve"> without the circumstances mentioned </w:t>
      </w:r>
      <w:r>
        <w:rPr>
          <w:lang w:val="en-US"/>
        </w:rPr>
        <w:t>constitutes</w:t>
      </w:r>
      <w:r w:rsidRPr="00051F36">
        <w:rPr>
          <w:lang w:val="en-US"/>
        </w:rPr>
        <w:t xml:space="preserve"> a possible liability to</w:t>
      </w:r>
      <w:r>
        <w:rPr>
          <w:lang w:val="en-US"/>
        </w:rPr>
        <w:t>wards</w:t>
      </w:r>
      <w:r w:rsidRPr="00051F36">
        <w:rPr>
          <w:lang w:val="en-US"/>
        </w:rPr>
        <w:t xml:space="preserve"> the </w:t>
      </w:r>
      <w:r>
        <w:rPr>
          <w:lang w:val="en-US"/>
        </w:rPr>
        <w:t>Client</w:t>
      </w:r>
      <w:r w:rsidRPr="00051F36">
        <w:rPr>
          <w:lang w:val="en-US"/>
        </w:rPr>
        <w:t>.</w:t>
      </w:r>
    </w:p>
  </w:endnote>
  <w:endnote w:id="7">
    <w:p w14:paraId="01313A05" w14:textId="77777777" w:rsidR="00B12D35" w:rsidRPr="005D1192" w:rsidRDefault="00B12D35" w:rsidP="00E24297">
      <w:pPr>
        <w:pStyle w:val="Slutnotetekst"/>
        <w:jc w:val="both"/>
        <w:rPr>
          <w:lang w:val="en-US"/>
        </w:rPr>
      </w:pPr>
    </w:p>
    <w:p w14:paraId="588B93D4" w14:textId="77777777" w:rsidR="00B12D35" w:rsidRPr="00AC1DED" w:rsidRDefault="00B12D35" w:rsidP="00E24297">
      <w:pPr>
        <w:pStyle w:val="Slutnotetekst"/>
        <w:jc w:val="both"/>
        <w:rPr>
          <w:lang w:val="en-US"/>
        </w:rPr>
      </w:pPr>
      <w:r>
        <w:rPr>
          <w:rStyle w:val="Slutnotehenvisning"/>
        </w:rPr>
        <w:endnoteRef/>
      </w:r>
      <w:r w:rsidRPr="00AC1DED">
        <w:rPr>
          <w:lang w:val="en-US"/>
        </w:rPr>
        <w:t xml:space="preserve"> </w:t>
      </w:r>
      <w:r w:rsidRPr="00051F36">
        <w:rPr>
          <w:lang w:val="en-US"/>
        </w:rPr>
        <w:t>Consideration should be given to the necessity of drawing up an advisory liab</w:t>
      </w:r>
      <w:r>
        <w:rPr>
          <w:lang w:val="en-US"/>
        </w:rPr>
        <w:t>ility insurance. Please contact</w:t>
      </w:r>
      <w:r w:rsidRPr="00051F36">
        <w:rPr>
          <w:lang w:val="en-US"/>
        </w:rPr>
        <w:t xml:space="preserve"> an insurance company.</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B20DB3" w14:textId="77777777" w:rsidR="00B12D35" w:rsidRDefault="00B12D35" w:rsidP="00A0751F">
      <w:pPr>
        <w:spacing w:after="0" w:line="240" w:lineRule="auto"/>
      </w:pPr>
      <w:r>
        <w:separator/>
      </w:r>
    </w:p>
  </w:footnote>
  <w:footnote w:type="continuationSeparator" w:id="0">
    <w:p w14:paraId="3993A934" w14:textId="77777777" w:rsidR="00B12D35" w:rsidRDefault="00B12D35" w:rsidP="00A075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A3E6A"/>
    <w:multiLevelType w:val="hybridMultilevel"/>
    <w:tmpl w:val="72B28786"/>
    <w:lvl w:ilvl="0" w:tplc="95AEDB8E">
      <w:start w:val="1"/>
      <w:numFmt w:val="lowerLetter"/>
      <w:lvlText w:val="%1)"/>
      <w:lvlJc w:val="left"/>
      <w:pPr>
        <w:ind w:left="1664" w:hanging="360"/>
      </w:pPr>
      <w:rPr>
        <w:rFonts w:hint="default"/>
      </w:rPr>
    </w:lvl>
    <w:lvl w:ilvl="1" w:tplc="04060019" w:tentative="1">
      <w:start w:val="1"/>
      <w:numFmt w:val="lowerLetter"/>
      <w:lvlText w:val="%2."/>
      <w:lvlJc w:val="left"/>
      <w:pPr>
        <w:ind w:left="2384" w:hanging="360"/>
      </w:pPr>
    </w:lvl>
    <w:lvl w:ilvl="2" w:tplc="0406001B" w:tentative="1">
      <w:start w:val="1"/>
      <w:numFmt w:val="lowerRoman"/>
      <w:lvlText w:val="%3."/>
      <w:lvlJc w:val="right"/>
      <w:pPr>
        <w:ind w:left="3104" w:hanging="180"/>
      </w:pPr>
    </w:lvl>
    <w:lvl w:ilvl="3" w:tplc="0406000F" w:tentative="1">
      <w:start w:val="1"/>
      <w:numFmt w:val="decimal"/>
      <w:lvlText w:val="%4."/>
      <w:lvlJc w:val="left"/>
      <w:pPr>
        <w:ind w:left="3824" w:hanging="360"/>
      </w:pPr>
    </w:lvl>
    <w:lvl w:ilvl="4" w:tplc="04060019" w:tentative="1">
      <w:start w:val="1"/>
      <w:numFmt w:val="lowerLetter"/>
      <w:lvlText w:val="%5."/>
      <w:lvlJc w:val="left"/>
      <w:pPr>
        <w:ind w:left="4544" w:hanging="360"/>
      </w:pPr>
    </w:lvl>
    <w:lvl w:ilvl="5" w:tplc="0406001B" w:tentative="1">
      <w:start w:val="1"/>
      <w:numFmt w:val="lowerRoman"/>
      <w:lvlText w:val="%6."/>
      <w:lvlJc w:val="right"/>
      <w:pPr>
        <w:ind w:left="5264" w:hanging="180"/>
      </w:pPr>
    </w:lvl>
    <w:lvl w:ilvl="6" w:tplc="0406000F" w:tentative="1">
      <w:start w:val="1"/>
      <w:numFmt w:val="decimal"/>
      <w:lvlText w:val="%7."/>
      <w:lvlJc w:val="left"/>
      <w:pPr>
        <w:ind w:left="5984" w:hanging="360"/>
      </w:pPr>
    </w:lvl>
    <w:lvl w:ilvl="7" w:tplc="04060019" w:tentative="1">
      <w:start w:val="1"/>
      <w:numFmt w:val="lowerLetter"/>
      <w:lvlText w:val="%8."/>
      <w:lvlJc w:val="left"/>
      <w:pPr>
        <w:ind w:left="6704" w:hanging="360"/>
      </w:pPr>
    </w:lvl>
    <w:lvl w:ilvl="8" w:tplc="0406001B" w:tentative="1">
      <w:start w:val="1"/>
      <w:numFmt w:val="lowerRoman"/>
      <w:lvlText w:val="%9."/>
      <w:lvlJc w:val="right"/>
      <w:pPr>
        <w:ind w:left="7424" w:hanging="180"/>
      </w:pPr>
    </w:lvl>
  </w:abstractNum>
  <w:abstractNum w:abstractNumId="1" w15:restartNumberingAfterBreak="0">
    <w:nsid w:val="09E67D3A"/>
    <w:multiLevelType w:val="multilevel"/>
    <w:tmpl w:val="E02C7CA4"/>
    <w:lvl w:ilvl="0">
      <w:start w:val="2"/>
      <w:numFmt w:val="decimal"/>
      <w:lvlText w:val="%1"/>
      <w:lvlJc w:val="left"/>
      <w:pPr>
        <w:tabs>
          <w:tab w:val="num" w:pos="1305"/>
        </w:tabs>
        <w:ind w:left="1305" w:hanging="1305"/>
      </w:pPr>
      <w:rPr>
        <w:rFonts w:hint="default"/>
      </w:rPr>
    </w:lvl>
    <w:lvl w:ilvl="1">
      <w:start w:val="1"/>
      <w:numFmt w:val="decimal"/>
      <w:lvlText w:val="%1.%2"/>
      <w:lvlJc w:val="left"/>
      <w:pPr>
        <w:tabs>
          <w:tab w:val="num" w:pos="1305"/>
        </w:tabs>
        <w:ind w:left="1305" w:hanging="1305"/>
      </w:pPr>
      <w:rPr>
        <w:rFonts w:hint="default"/>
      </w:rPr>
    </w:lvl>
    <w:lvl w:ilvl="2">
      <w:start w:val="1"/>
      <w:numFmt w:val="decimal"/>
      <w:lvlText w:val="%1.%2.%3"/>
      <w:lvlJc w:val="left"/>
      <w:pPr>
        <w:tabs>
          <w:tab w:val="num" w:pos="1305"/>
        </w:tabs>
        <w:ind w:left="1305" w:hanging="1305"/>
      </w:pPr>
      <w:rPr>
        <w:rFonts w:hint="default"/>
      </w:rPr>
    </w:lvl>
    <w:lvl w:ilvl="3">
      <w:start w:val="1"/>
      <w:numFmt w:val="decimal"/>
      <w:lvlText w:val="%1.%2.%3.%4"/>
      <w:lvlJc w:val="left"/>
      <w:pPr>
        <w:tabs>
          <w:tab w:val="num" w:pos="1305"/>
        </w:tabs>
        <w:ind w:left="1305" w:hanging="1305"/>
      </w:pPr>
      <w:rPr>
        <w:rFonts w:hint="default"/>
      </w:rPr>
    </w:lvl>
    <w:lvl w:ilvl="4">
      <w:start w:val="1"/>
      <w:numFmt w:val="decimal"/>
      <w:lvlText w:val="%1.%2.%3.%4.%5"/>
      <w:lvlJc w:val="left"/>
      <w:pPr>
        <w:tabs>
          <w:tab w:val="num" w:pos="1305"/>
        </w:tabs>
        <w:ind w:left="1305" w:hanging="1305"/>
      </w:pPr>
      <w:rPr>
        <w:rFonts w:hint="default"/>
      </w:rPr>
    </w:lvl>
    <w:lvl w:ilvl="5">
      <w:start w:val="1"/>
      <w:numFmt w:val="decimal"/>
      <w:lvlText w:val="%1.%2.%3.%4.%5.%6"/>
      <w:lvlJc w:val="left"/>
      <w:pPr>
        <w:tabs>
          <w:tab w:val="num" w:pos="1305"/>
        </w:tabs>
        <w:ind w:left="1305" w:hanging="1305"/>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F493960"/>
    <w:multiLevelType w:val="multilevel"/>
    <w:tmpl w:val="FFB6B1CA"/>
    <w:lvl w:ilvl="0">
      <w:start w:val="1"/>
      <w:numFmt w:val="decimal"/>
      <w:lvlText w:val="%1."/>
      <w:lvlJc w:val="left"/>
      <w:pPr>
        <w:ind w:left="360" w:hanging="360"/>
      </w:pPr>
      <w:rPr>
        <w:rFonts w:hint="default"/>
      </w:rPr>
    </w:lvl>
    <w:lvl w:ilvl="1">
      <w:start w:val="1"/>
      <w:numFmt w:val="decimal"/>
      <w:isLgl/>
      <w:lvlText w:val="%1.%2"/>
      <w:lvlJc w:val="left"/>
      <w:pPr>
        <w:ind w:left="1308" w:hanging="1308"/>
      </w:pPr>
      <w:rPr>
        <w:rFonts w:hint="default"/>
        <w:i w:val="0"/>
        <w:iCs/>
      </w:rPr>
    </w:lvl>
    <w:lvl w:ilvl="2">
      <w:start w:val="1"/>
      <w:numFmt w:val="decimal"/>
      <w:isLgl/>
      <w:lvlText w:val="%1.%2.%3"/>
      <w:lvlJc w:val="left"/>
      <w:pPr>
        <w:ind w:left="1308" w:hanging="1308"/>
      </w:pPr>
      <w:rPr>
        <w:rFonts w:hint="default"/>
      </w:rPr>
    </w:lvl>
    <w:lvl w:ilvl="3">
      <w:start w:val="1"/>
      <w:numFmt w:val="decimal"/>
      <w:isLgl/>
      <w:lvlText w:val="%1.%2.%3.%4"/>
      <w:lvlJc w:val="left"/>
      <w:pPr>
        <w:ind w:left="1308" w:hanging="1308"/>
      </w:pPr>
      <w:rPr>
        <w:rFonts w:hint="default"/>
      </w:rPr>
    </w:lvl>
    <w:lvl w:ilvl="4">
      <w:start w:val="1"/>
      <w:numFmt w:val="decimal"/>
      <w:isLgl/>
      <w:lvlText w:val="%1.%2.%3.%4.%5"/>
      <w:lvlJc w:val="left"/>
      <w:pPr>
        <w:ind w:left="1308" w:hanging="1308"/>
      </w:pPr>
      <w:rPr>
        <w:rFonts w:hint="default"/>
      </w:rPr>
    </w:lvl>
    <w:lvl w:ilvl="5">
      <w:start w:val="1"/>
      <w:numFmt w:val="decimal"/>
      <w:isLgl/>
      <w:lvlText w:val="%1.%2.%3.%4.%5.%6"/>
      <w:lvlJc w:val="left"/>
      <w:pPr>
        <w:ind w:left="1308" w:hanging="1308"/>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742919E5"/>
    <w:multiLevelType w:val="hybridMultilevel"/>
    <w:tmpl w:val="7D8CC838"/>
    <w:lvl w:ilvl="0" w:tplc="2346A6C0">
      <w:start w:val="1"/>
      <w:numFmt w:val="lowerLetter"/>
      <w:lvlText w:val="%1)"/>
      <w:lvlJc w:val="left"/>
      <w:pPr>
        <w:ind w:left="1668" w:hanging="360"/>
      </w:pPr>
      <w:rPr>
        <w:rFonts w:hint="default"/>
      </w:rPr>
    </w:lvl>
    <w:lvl w:ilvl="1" w:tplc="04060019" w:tentative="1">
      <w:start w:val="1"/>
      <w:numFmt w:val="lowerLetter"/>
      <w:lvlText w:val="%2."/>
      <w:lvlJc w:val="left"/>
      <w:pPr>
        <w:ind w:left="2388" w:hanging="360"/>
      </w:pPr>
    </w:lvl>
    <w:lvl w:ilvl="2" w:tplc="0406001B" w:tentative="1">
      <w:start w:val="1"/>
      <w:numFmt w:val="lowerRoman"/>
      <w:lvlText w:val="%3."/>
      <w:lvlJc w:val="right"/>
      <w:pPr>
        <w:ind w:left="3108" w:hanging="180"/>
      </w:pPr>
    </w:lvl>
    <w:lvl w:ilvl="3" w:tplc="0406000F" w:tentative="1">
      <w:start w:val="1"/>
      <w:numFmt w:val="decimal"/>
      <w:lvlText w:val="%4."/>
      <w:lvlJc w:val="left"/>
      <w:pPr>
        <w:ind w:left="3828" w:hanging="360"/>
      </w:pPr>
    </w:lvl>
    <w:lvl w:ilvl="4" w:tplc="04060019" w:tentative="1">
      <w:start w:val="1"/>
      <w:numFmt w:val="lowerLetter"/>
      <w:lvlText w:val="%5."/>
      <w:lvlJc w:val="left"/>
      <w:pPr>
        <w:ind w:left="4548" w:hanging="360"/>
      </w:pPr>
    </w:lvl>
    <w:lvl w:ilvl="5" w:tplc="0406001B" w:tentative="1">
      <w:start w:val="1"/>
      <w:numFmt w:val="lowerRoman"/>
      <w:lvlText w:val="%6."/>
      <w:lvlJc w:val="right"/>
      <w:pPr>
        <w:ind w:left="5268" w:hanging="180"/>
      </w:pPr>
    </w:lvl>
    <w:lvl w:ilvl="6" w:tplc="0406000F" w:tentative="1">
      <w:start w:val="1"/>
      <w:numFmt w:val="decimal"/>
      <w:lvlText w:val="%7."/>
      <w:lvlJc w:val="left"/>
      <w:pPr>
        <w:ind w:left="5988" w:hanging="360"/>
      </w:pPr>
    </w:lvl>
    <w:lvl w:ilvl="7" w:tplc="04060019" w:tentative="1">
      <w:start w:val="1"/>
      <w:numFmt w:val="lowerLetter"/>
      <w:lvlText w:val="%8."/>
      <w:lvlJc w:val="left"/>
      <w:pPr>
        <w:ind w:left="6708" w:hanging="360"/>
      </w:pPr>
    </w:lvl>
    <w:lvl w:ilvl="8" w:tplc="0406001B" w:tentative="1">
      <w:start w:val="1"/>
      <w:numFmt w:val="lowerRoman"/>
      <w:lvlText w:val="%9."/>
      <w:lvlJc w:val="right"/>
      <w:pPr>
        <w:ind w:left="7428" w:hanging="180"/>
      </w:pPr>
    </w:lvl>
  </w:abstractNum>
  <w:abstractNum w:abstractNumId="4" w15:restartNumberingAfterBreak="0">
    <w:nsid w:val="7ADA5D01"/>
    <w:multiLevelType w:val="multilevel"/>
    <w:tmpl w:val="3F667712"/>
    <w:lvl w:ilvl="0">
      <w:start w:val="1"/>
      <w:numFmt w:val="decimal"/>
      <w:pStyle w:val="SRPOverskrift5"/>
      <w:lvlText w:val="%1."/>
      <w:lvlJc w:val="left"/>
      <w:pPr>
        <w:ind w:left="851" w:hanging="851"/>
      </w:pPr>
      <w:rPr>
        <w:rFonts w:ascii="Verdana" w:hAnsi="Verdana" w:cs="Times New Roman" w:hint="default"/>
        <w:b/>
        <w:i w:val="0"/>
        <w:sz w:val="18"/>
      </w:rPr>
    </w:lvl>
    <w:lvl w:ilvl="1">
      <w:start w:val="1"/>
      <w:numFmt w:val="decimal"/>
      <w:pStyle w:val="SRPOverskrift6"/>
      <w:lvlText w:val="%1.%2"/>
      <w:lvlJc w:val="left"/>
      <w:pPr>
        <w:ind w:left="851" w:hanging="851"/>
      </w:pPr>
      <w:rPr>
        <w:rFonts w:ascii="Verdana" w:hAnsi="Verdana" w:cs="Times New Roman" w:hint="default"/>
        <w:b w:val="0"/>
        <w:i w:val="0"/>
        <w:sz w:val="18"/>
      </w:rPr>
    </w:lvl>
    <w:lvl w:ilvl="2">
      <w:start w:val="1"/>
      <w:numFmt w:val="decimal"/>
      <w:pStyle w:val="SRPOverskrift7"/>
      <w:lvlText w:val="%1.%2.%3"/>
      <w:lvlJc w:val="left"/>
      <w:pPr>
        <w:ind w:left="851" w:hanging="851"/>
      </w:pPr>
      <w:rPr>
        <w:rFonts w:ascii="Verdana" w:hAnsi="Verdana" w:cs="Times New Roman" w:hint="default"/>
        <w:b w:val="0"/>
        <w:i w:val="0"/>
        <w:sz w:val="18"/>
      </w:rPr>
    </w:lvl>
    <w:lvl w:ilvl="3">
      <w:start w:val="1"/>
      <w:numFmt w:val="decimal"/>
      <w:pStyle w:val="SRPOverskrift8"/>
      <w:lvlText w:val="%1.%2.%3.%4"/>
      <w:lvlJc w:val="left"/>
      <w:pPr>
        <w:ind w:left="851" w:hanging="851"/>
      </w:pPr>
      <w:rPr>
        <w:rFonts w:ascii="Verdana" w:hAnsi="Verdana" w:cs="Times New Roman" w:hint="default"/>
        <w:b w:val="0"/>
        <w:i w:val="0"/>
        <w:sz w:val="18"/>
      </w:rPr>
    </w:lvl>
    <w:lvl w:ilvl="4">
      <w:start w:val="1"/>
      <w:numFmt w:val="decimal"/>
      <w:lvlText w:val="%1.%2.%3.%4.%5."/>
      <w:lvlJc w:val="left"/>
      <w:pPr>
        <w:ind w:left="851" w:hanging="851"/>
      </w:pPr>
      <w:rPr>
        <w:rFonts w:cs="Times New Roman" w:hint="default"/>
      </w:rPr>
    </w:lvl>
    <w:lvl w:ilvl="5">
      <w:start w:val="1"/>
      <w:numFmt w:val="decimal"/>
      <w:lvlText w:val="%1.%2.%3.%4.%5.%6."/>
      <w:lvlJc w:val="left"/>
      <w:pPr>
        <w:ind w:left="851" w:hanging="851"/>
      </w:pPr>
      <w:rPr>
        <w:rFonts w:cs="Times New Roman" w:hint="default"/>
      </w:rPr>
    </w:lvl>
    <w:lvl w:ilvl="6">
      <w:start w:val="1"/>
      <w:numFmt w:val="decimal"/>
      <w:lvlText w:val="%1.%2.%3.%4.%5.%6.%7."/>
      <w:lvlJc w:val="left"/>
      <w:pPr>
        <w:ind w:left="851" w:hanging="851"/>
      </w:pPr>
      <w:rPr>
        <w:rFonts w:cs="Times New Roman" w:hint="default"/>
      </w:rPr>
    </w:lvl>
    <w:lvl w:ilvl="7">
      <w:start w:val="1"/>
      <w:numFmt w:val="decimal"/>
      <w:lvlText w:val="%1.%2.%3.%4.%5.%6.%7.%8."/>
      <w:lvlJc w:val="left"/>
      <w:pPr>
        <w:ind w:left="851" w:hanging="851"/>
      </w:pPr>
      <w:rPr>
        <w:rFonts w:cs="Times New Roman" w:hint="default"/>
      </w:rPr>
    </w:lvl>
    <w:lvl w:ilvl="8">
      <w:start w:val="1"/>
      <w:numFmt w:val="decimal"/>
      <w:lvlText w:val="%1.%2.%3.%4.%5.%6.%7.%8.%9."/>
      <w:lvlJc w:val="left"/>
      <w:pPr>
        <w:ind w:left="851" w:hanging="851"/>
      </w:pPr>
      <w:rPr>
        <w:rFonts w:cs="Times New Roman" w:hint="default"/>
      </w:rPr>
    </w:lvl>
  </w:abstractNum>
  <w:num w:numId="1" w16cid:durableId="436602221">
    <w:abstractNumId w:val="2"/>
  </w:num>
  <w:num w:numId="2" w16cid:durableId="1621306053">
    <w:abstractNumId w:val="1"/>
  </w:num>
  <w:num w:numId="3" w16cid:durableId="681705681">
    <w:abstractNumId w:val="4"/>
  </w:num>
  <w:num w:numId="4" w16cid:durableId="1509442047">
    <w:abstractNumId w:val="3"/>
  </w:num>
  <w:num w:numId="5" w16cid:durableId="1852954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trackRevisions/>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5038"/>
    <w:rsid w:val="0000419E"/>
    <w:rsid w:val="000100A7"/>
    <w:rsid w:val="00011A3A"/>
    <w:rsid w:val="00015A16"/>
    <w:rsid w:val="00051F36"/>
    <w:rsid w:val="00052052"/>
    <w:rsid w:val="0005597B"/>
    <w:rsid w:val="000A26AD"/>
    <w:rsid w:val="000A5762"/>
    <w:rsid w:val="000B6BC7"/>
    <w:rsid w:val="000C6D08"/>
    <w:rsid w:val="000D16A9"/>
    <w:rsid w:val="001036B4"/>
    <w:rsid w:val="0010521B"/>
    <w:rsid w:val="00106005"/>
    <w:rsid w:val="00114E62"/>
    <w:rsid w:val="0012734C"/>
    <w:rsid w:val="0013479D"/>
    <w:rsid w:val="00146219"/>
    <w:rsid w:val="00151048"/>
    <w:rsid w:val="00154EDA"/>
    <w:rsid w:val="00157BE0"/>
    <w:rsid w:val="00175F63"/>
    <w:rsid w:val="00185717"/>
    <w:rsid w:val="001A11A6"/>
    <w:rsid w:val="001B0E79"/>
    <w:rsid w:val="001C3A34"/>
    <w:rsid w:val="001D71C7"/>
    <w:rsid w:val="001D7A0A"/>
    <w:rsid w:val="001E404A"/>
    <w:rsid w:val="002136B0"/>
    <w:rsid w:val="00224E48"/>
    <w:rsid w:val="00262A23"/>
    <w:rsid w:val="002855E3"/>
    <w:rsid w:val="00285FED"/>
    <w:rsid w:val="00286383"/>
    <w:rsid w:val="0028647F"/>
    <w:rsid w:val="00297B6C"/>
    <w:rsid w:val="002A428E"/>
    <w:rsid w:val="002A43EC"/>
    <w:rsid w:val="002B0C80"/>
    <w:rsid w:val="002B3CB8"/>
    <w:rsid w:val="002C2C89"/>
    <w:rsid w:val="002E0980"/>
    <w:rsid w:val="002F4CE1"/>
    <w:rsid w:val="0030172F"/>
    <w:rsid w:val="00303275"/>
    <w:rsid w:val="00313BC0"/>
    <w:rsid w:val="003279D6"/>
    <w:rsid w:val="00331105"/>
    <w:rsid w:val="00347673"/>
    <w:rsid w:val="00350D73"/>
    <w:rsid w:val="00350F6F"/>
    <w:rsid w:val="00365814"/>
    <w:rsid w:val="00374258"/>
    <w:rsid w:val="00382118"/>
    <w:rsid w:val="00385038"/>
    <w:rsid w:val="00387076"/>
    <w:rsid w:val="0039313B"/>
    <w:rsid w:val="0039468B"/>
    <w:rsid w:val="003B6B03"/>
    <w:rsid w:val="003C4F55"/>
    <w:rsid w:val="003D48F6"/>
    <w:rsid w:val="003E47F7"/>
    <w:rsid w:val="003F4432"/>
    <w:rsid w:val="00402FEB"/>
    <w:rsid w:val="0041122C"/>
    <w:rsid w:val="00414507"/>
    <w:rsid w:val="004347CF"/>
    <w:rsid w:val="00443476"/>
    <w:rsid w:val="00444E49"/>
    <w:rsid w:val="00450D7D"/>
    <w:rsid w:val="00457918"/>
    <w:rsid w:val="00470CD1"/>
    <w:rsid w:val="0049381E"/>
    <w:rsid w:val="00495235"/>
    <w:rsid w:val="004A0519"/>
    <w:rsid w:val="004D7EEB"/>
    <w:rsid w:val="004E5215"/>
    <w:rsid w:val="004F3823"/>
    <w:rsid w:val="004F5756"/>
    <w:rsid w:val="0051045E"/>
    <w:rsid w:val="00514B71"/>
    <w:rsid w:val="00530E79"/>
    <w:rsid w:val="00546FFF"/>
    <w:rsid w:val="005534D9"/>
    <w:rsid w:val="00570A79"/>
    <w:rsid w:val="005815EA"/>
    <w:rsid w:val="005A0F1D"/>
    <w:rsid w:val="005A4F7F"/>
    <w:rsid w:val="005B6A16"/>
    <w:rsid w:val="005D1192"/>
    <w:rsid w:val="005D3A98"/>
    <w:rsid w:val="005D638B"/>
    <w:rsid w:val="005D6F6F"/>
    <w:rsid w:val="005E731A"/>
    <w:rsid w:val="005F380A"/>
    <w:rsid w:val="00615BE9"/>
    <w:rsid w:val="00617699"/>
    <w:rsid w:val="00623355"/>
    <w:rsid w:val="00646C53"/>
    <w:rsid w:val="006502E9"/>
    <w:rsid w:val="00650EC3"/>
    <w:rsid w:val="0065662E"/>
    <w:rsid w:val="00673B64"/>
    <w:rsid w:val="00673D2F"/>
    <w:rsid w:val="00673F63"/>
    <w:rsid w:val="006A136A"/>
    <w:rsid w:val="006A5F46"/>
    <w:rsid w:val="006B7687"/>
    <w:rsid w:val="006C2B45"/>
    <w:rsid w:val="006C4B62"/>
    <w:rsid w:val="006C7C69"/>
    <w:rsid w:val="006F4BFF"/>
    <w:rsid w:val="006F77CA"/>
    <w:rsid w:val="006F78CA"/>
    <w:rsid w:val="007016DD"/>
    <w:rsid w:val="00720B33"/>
    <w:rsid w:val="0072207F"/>
    <w:rsid w:val="0073233B"/>
    <w:rsid w:val="00736428"/>
    <w:rsid w:val="00744456"/>
    <w:rsid w:val="0074638E"/>
    <w:rsid w:val="00763A5D"/>
    <w:rsid w:val="007656E6"/>
    <w:rsid w:val="007762EF"/>
    <w:rsid w:val="00782AE9"/>
    <w:rsid w:val="00792A3A"/>
    <w:rsid w:val="007A1787"/>
    <w:rsid w:val="007A68C3"/>
    <w:rsid w:val="007B0A3C"/>
    <w:rsid w:val="007C7DAC"/>
    <w:rsid w:val="007D4DC5"/>
    <w:rsid w:val="007D6C99"/>
    <w:rsid w:val="0080121A"/>
    <w:rsid w:val="008149AE"/>
    <w:rsid w:val="00826B11"/>
    <w:rsid w:val="00845C85"/>
    <w:rsid w:val="00854A0A"/>
    <w:rsid w:val="00863971"/>
    <w:rsid w:val="00865A0C"/>
    <w:rsid w:val="00874D5B"/>
    <w:rsid w:val="0088233C"/>
    <w:rsid w:val="008A1D7B"/>
    <w:rsid w:val="008B1C07"/>
    <w:rsid w:val="008B228D"/>
    <w:rsid w:val="008C7EE4"/>
    <w:rsid w:val="008D22B4"/>
    <w:rsid w:val="008D37ED"/>
    <w:rsid w:val="008E2E84"/>
    <w:rsid w:val="008F7F92"/>
    <w:rsid w:val="009010C0"/>
    <w:rsid w:val="00902314"/>
    <w:rsid w:val="009164D9"/>
    <w:rsid w:val="0094572A"/>
    <w:rsid w:val="00946585"/>
    <w:rsid w:val="00951818"/>
    <w:rsid w:val="0096684D"/>
    <w:rsid w:val="00974328"/>
    <w:rsid w:val="00985D49"/>
    <w:rsid w:val="00987FDE"/>
    <w:rsid w:val="00990455"/>
    <w:rsid w:val="009B374E"/>
    <w:rsid w:val="009B5920"/>
    <w:rsid w:val="009B7286"/>
    <w:rsid w:val="009D4691"/>
    <w:rsid w:val="009D7C8A"/>
    <w:rsid w:val="009F3BD8"/>
    <w:rsid w:val="00A0751F"/>
    <w:rsid w:val="00A20190"/>
    <w:rsid w:val="00A36B7A"/>
    <w:rsid w:val="00A370A5"/>
    <w:rsid w:val="00A4277C"/>
    <w:rsid w:val="00A473E7"/>
    <w:rsid w:val="00A764A3"/>
    <w:rsid w:val="00A81156"/>
    <w:rsid w:val="00A931DD"/>
    <w:rsid w:val="00A9669A"/>
    <w:rsid w:val="00AB5FCD"/>
    <w:rsid w:val="00AC177D"/>
    <w:rsid w:val="00AC1DED"/>
    <w:rsid w:val="00AC278D"/>
    <w:rsid w:val="00AC68F1"/>
    <w:rsid w:val="00AD4A56"/>
    <w:rsid w:val="00AD50B6"/>
    <w:rsid w:val="00AE3F2C"/>
    <w:rsid w:val="00AE6165"/>
    <w:rsid w:val="00AF1688"/>
    <w:rsid w:val="00B013BA"/>
    <w:rsid w:val="00B03FC4"/>
    <w:rsid w:val="00B12D35"/>
    <w:rsid w:val="00B346DB"/>
    <w:rsid w:val="00B35ED4"/>
    <w:rsid w:val="00B557C7"/>
    <w:rsid w:val="00B574BE"/>
    <w:rsid w:val="00B6132A"/>
    <w:rsid w:val="00B72548"/>
    <w:rsid w:val="00BA02F3"/>
    <w:rsid w:val="00BA7CDC"/>
    <w:rsid w:val="00BB66DC"/>
    <w:rsid w:val="00BC32DE"/>
    <w:rsid w:val="00BC3FC7"/>
    <w:rsid w:val="00BD6484"/>
    <w:rsid w:val="00BF3B78"/>
    <w:rsid w:val="00C12887"/>
    <w:rsid w:val="00C34FD7"/>
    <w:rsid w:val="00C35291"/>
    <w:rsid w:val="00C7066E"/>
    <w:rsid w:val="00C86910"/>
    <w:rsid w:val="00C9232D"/>
    <w:rsid w:val="00CA2E3B"/>
    <w:rsid w:val="00CB209E"/>
    <w:rsid w:val="00CB5A95"/>
    <w:rsid w:val="00CB6053"/>
    <w:rsid w:val="00CB7BE7"/>
    <w:rsid w:val="00CC11E7"/>
    <w:rsid w:val="00CD63FF"/>
    <w:rsid w:val="00CE0494"/>
    <w:rsid w:val="00CE2E2D"/>
    <w:rsid w:val="00CE4643"/>
    <w:rsid w:val="00CF25C9"/>
    <w:rsid w:val="00D12FE7"/>
    <w:rsid w:val="00D133A1"/>
    <w:rsid w:val="00D1445D"/>
    <w:rsid w:val="00D3301A"/>
    <w:rsid w:val="00D40043"/>
    <w:rsid w:val="00D61C01"/>
    <w:rsid w:val="00D644AD"/>
    <w:rsid w:val="00D71CBA"/>
    <w:rsid w:val="00D9233B"/>
    <w:rsid w:val="00D93F3E"/>
    <w:rsid w:val="00D96D4B"/>
    <w:rsid w:val="00DA1FD7"/>
    <w:rsid w:val="00DA406D"/>
    <w:rsid w:val="00DB10C9"/>
    <w:rsid w:val="00DB2A67"/>
    <w:rsid w:val="00DD0261"/>
    <w:rsid w:val="00DD7558"/>
    <w:rsid w:val="00DE1706"/>
    <w:rsid w:val="00DE75C5"/>
    <w:rsid w:val="00E20574"/>
    <w:rsid w:val="00E228E2"/>
    <w:rsid w:val="00E234DC"/>
    <w:rsid w:val="00E24297"/>
    <w:rsid w:val="00E35E99"/>
    <w:rsid w:val="00E4325C"/>
    <w:rsid w:val="00E44B56"/>
    <w:rsid w:val="00E61F6B"/>
    <w:rsid w:val="00E84110"/>
    <w:rsid w:val="00EB3BB8"/>
    <w:rsid w:val="00EB4484"/>
    <w:rsid w:val="00EE1BA3"/>
    <w:rsid w:val="00EE20CF"/>
    <w:rsid w:val="00F0476F"/>
    <w:rsid w:val="00F073F5"/>
    <w:rsid w:val="00F17236"/>
    <w:rsid w:val="00F23BDE"/>
    <w:rsid w:val="00F360E1"/>
    <w:rsid w:val="00F41E36"/>
    <w:rsid w:val="00F579F9"/>
    <w:rsid w:val="00F6358C"/>
    <w:rsid w:val="00F669AB"/>
    <w:rsid w:val="00F70C33"/>
    <w:rsid w:val="00F8419C"/>
    <w:rsid w:val="00FB0DC1"/>
    <w:rsid w:val="00FB42D4"/>
    <w:rsid w:val="00FC2155"/>
    <w:rsid w:val="00FD0774"/>
    <w:rsid w:val="00FF134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7019D"/>
  <w15:chartTrackingRefBased/>
  <w15:docId w15:val="{7EE8B1D3-3362-4EA0-8F1D-DB489D27C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autoRedefine/>
    <w:qFormat/>
    <w:rsid w:val="00763A5D"/>
    <w:pPr>
      <w:keepNext/>
      <w:spacing w:before="240" w:after="60" w:line="240" w:lineRule="auto"/>
      <w:jc w:val="both"/>
      <w:outlineLvl w:val="0"/>
    </w:pPr>
    <w:rPr>
      <w:rFonts w:ascii="Times New Roman" w:eastAsia="Times New Roman" w:hAnsi="Times New Roman" w:cs="Arial"/>
      <w:b/>
      <w:bCs/>
      <w:spacing w:val="40"/>
      <w:sz w:val="28"/>
      <w:szCs w:val="32"/>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CE4643"/>
    <w:pPr>
      <w:ind w:left="720"/>
      <w:contextualSpacing/>
    </w:pPr>
  </w:style>
  <w:style w:type="character" w:customStyle="1" w:styleId="Overskrift1Tegn">
    <w:name w:val="Overskrift 1 Tegn"/>
    <w:basedOn w:val="Standardskrifttypeiafsnit"/>
    <w:link w:val="Overskrift1"/>
    <w:rsid w:val="00763A5D"/>
    <w:rPr>
      <w:rFonts w:ascii="Times New Roman" w:eastAsia="Times New Roman" w:hAnsi="Times New Roman" w:cs="Arial"/>
      <w:b/>
      <w:bCs/>
      <w:spacing w:val="40"/>
      <w:sz w:val="28"/>
      <w:szCs w:val="32"/>
      <w:lang w:eastAsia="da-DK"/>
    </w:rPr>
  </w:style>
  <w:style w:type="paragraph" w:styleId="Sidehoved">
    <w:name w:val="header"/>
    <w:basedOn w:val="Normal"/>
    <w:link w:val="SidehovedTegn"/>
    <w:rsid w:val="00A0751F"/>
    <w:pPr>
      <w:tabs>
        <w:tab w:val="center" w:pos="4819"/>
        <w:tab w:val="right" w:pos="9638"/>
      </w:tabs>
      <w:spacing w:after="0" w:line="240" w:lineRule="auto"/>
    </w:pPr>
    <w:rPr>
      <w:rFonts w:ascii="Times New Roman" w:eastAsia="Times New Roman" w:hAnsi="Times New Roman" w:cs="Times New Roman"/>
      <w:sz w:val="24"/>
      <w:szCs w:val="20"/>
      <w:lang w:eastAsia="da-DK"/>
    </w:rPr>
  </w:style>
  <w:style w:type="character" w:customStyle="1" w:styleId="SidehovedTegn">
    <w:name w:val="Sidehoved Tegn"/>
    <w:basedOn w:val="Standardskrifttypeiafsnit"/>
    <w:link w:val="Sidehoved"/>
    <w:rsid w:val="00A0751F"/>
    <w:rPr>
      <w:rFonts w:ascii="Times New Roman" w:eastAsia="Times New Roman" w:hAnsi="Times New Roman" w:cs="Times New Roman"/>
      <w:sz w:val="24"/>
      <w:szCs w:val="20"/>
      <w:lang w:eastAsia="da-DK"/>
    </w:rPr>
  </w:style>
  <w:style w:type="paragraph" w:styleId="Brdtekstindrykning">
    <w:name w:val="Body Text Indent"/>
    <w:basedOn w:val="Normal"/>
    <w:link w:val="BrdtekstindrykningTegn"/>
    <w:rsid w:val="00A0751F"/>
    <w:pPr>
      <w:spacing w:after="0" w:line="240" w:lineRule="auto"/>
      <w:ind w:left="1304" w:hanging="1304"/>
      <w:jc w:val="both"/>
    </w:pPr>
    <w:rPr>
      <w:rFonts w:ascii="Times New Roman" w:eastAsia="Times New Roman" w:hAnsi="Times New Roman" w:cs="Times New Roman"/>
      <w:sz w:val="24"/>
      <w:szCs w:val="20"/>
      <w:lang w:eastAsia="da-DK"/>
    </w:rPr>
  </w:style>
  <w:style w:type="character" w:customStyle="1" w:styleId="BrdtekstindrykningTegn">
    <w:name w:val="Brødtekstindrykning Tegn"/>
    <w:basedOn w:val="Standardskrifttypeiafsnit"/>
    <w:link w:val="Brdtekstindrykning"/>
    <w:rsid w:val="00A0751F"/>
    <w:rPr>
      <w:rFonts w:ascii="Times New Roman" w:eastAsia="Times New Roman" w:hAnsi="Times New Roman" w:cs="Times New Roman"/>
      <w:sz w:val="24"/>
      <w:szCs w:val="20"/>
      <w:lang w:eastAsia="da-DK"/>
    </w:rPr>
  </w:style>
  <w:style w:type="paragraph" w:styleId="Brdtekstindrykning2">
    <w:name w:val="Body Text Indent 2"/>
    <w:basedOn w:val="Normal"/>
    <w:link w:val="Brdtekstindrykning2Tegn"/>
    <w:rsid w:val="00A0751F"/>
    <w:pPr>
      <w:spacing w:after="0" w:line="240" w:lineRule="auto"/>
      <w:ind w:left="1304" w:hanging="1304"/>
    </w:pPr>
    <w:rPr>
      <w:rFonts w:ascii="Times New Roman" w:eastAsia="Times New Roman" w:hAnsi="Times New Roman" w:cs="Times New Roman"/>
      <w:sz w:val="24"/>
      <w:szCs w:val="20"/>
      <w:lang w:eastAsia="da-DK"/>
    </w:rPr>
  </w:style>
  <w:style w:type="character" w:customStyle="1" w:styleId="Brdtekstindrykning2Tegn">
    <w:name w:val="Brødtekstindrykning 2 Tegn"/>
    <w:basedOn w:val="Standardskrifttypeiafsnit"/>
    <w:link w:val="Brdtekstindrykning2"/>
    <w:rsid w:val="00A0751F"/>
    <w:rPr>
      <w:rFonts w:ascii="Times New Roman" w:eastAsia="Times New Roman" w:hAnsi="Times New Roman" w:cs="Times New Roman"/>
      <w:sz w:val="24"/>
      <w:szCs w:val="20"/>
      <w:lang w:eastAsia="da-DK"/>
    </w:rPr>
  </w:style>
  <w:style w:type="paragraph" w:styleId="Brdtekstindrykning3">
    <w:name w:val="Body Text Indent 3"/>
    <w:basedOn w:val="Normal"/>
    <w:link w:val="Brdtekstindrykning3Tegn"/>
    <w:rsid w:val="00A0751F"/>
    <w:pPr>
      <w:spacing w:after="0" w:line="240" w:lineRule="auto"/>
      <w:ind w:left="1304"/>
    </w:pPr>
    <w:rPr>
      <w:rFonts w:ascii="Times New Roman" w:eastAsia="Times New Roman" w:hAnsi="Times New Roman" w:cs="Times New Roman"/>
      <w:sz w:val="24"/>
      <w:szCs w:val="20"/>
      <w:lang w:eastAsia="da-DK"/>
    </w:rPr>
  </w:style>
  <w:style w:type="character" w:customStyle="1" w:styleId="Brdtekstindrykning3Tegn">
    <w:name w:val="Brødtekstindrykning 3 Tegn"/>
    <w:basedOn w:val="Standardskrifttypeiafsnit"/>
    <w:link w:val="Brdtekstindrykning3"/>
    <w:rsid w:val="00A0751F"/>
    <w:rPr>
      <w:rFonts w:ascii="Times New Roman" w:eastAsia="Times New Roman" w:hAnsi="Times New Roman" w:cs="Times New Roman"/>
      <w:sz w:val="24"/>
      <w:szCs w:val="20"/>
      <w:lang w:eastAsia="da-DK"/>
    </w:rPr>
  </w:style>
  <w:style w:type="paragraph" w:styleId="Slutnotetekst">
    <w:name w:val="endnote text"/>
    <w:basedOn w:val="Normal"/>
    <w:link w:val="SlutnotetekstTegn"/>
    <w:semiHidden/>
    <w:rsid w:val="00A0751F"/>
    <w:pPr>
      <w:spacing w:after="0" w:line="240" w:lineRule="auto"/>
    </w:pPr>
    <w:rPr>
      <w:rFonts w:ascii="Times New Roman" w:eastAsia="Times New Roman" w:hAnsi="Times New Roman" w:cs="Times New Roman"/>
      <w:sz w:val="20"/>
      <w:szCs w:val="20"/>
      <w:lang w:eastAsia="da-DK"/>
    </w:rPr>
  </w:style>
  <w:style w:type="character" w:customStyle="1" w:styleId="SlutnotetekstTegn">
    <w:name w:val="Slutnotetekst Tegn"/>
    <w:basedOn w:val="Standardskrifttypeiafsnit"/>
    <w:link w:val="Slutnotetekst"/>
    <w:semiHidden/>
    <w:rsid w:val="00A0751F"/>
    <w:rPr>
      <w:rFonts w:ascii="Times New Roman" w:eastAsia="Times New Roman" w:hAnsi="Times New Roman" w:cs="Times New Roman"/>
      <w:sz w:val="20"/>
      <w:szCs w:val="20"/>
      <w:lang w:eastAsia="da-DK"/>
    </w:rPr>
  </w:style>
  <w:style w:type="character" w:styleId="Slutnotehenvisning">
    <w:name w:val="endnote reference"/>
    <w:semiHidden/>
    <w:rsid w:val="00A0751F"/>
    <w:rPr>
      <w:vertAlign w:val="superscript"/>
    </w:rPr>
  </w:style>
  <w:style w:type="paragraph" w:styleId="Brdtekst">
    <w:name w:val="Body Text"/>
    <w:basedOn w:val="Normal"/>
    <w:link w:val="BrdtekstTegn"/>
    <w:rsid w:val="00A0751F"/>
    <w:pPr>
      <w:spacing w:after="0" w:line="240" w:lineRule="auto"/>
    </w:pPr>
    <w:rPr>
      <w:rFonts w:ascii="Times New Roman" w:eastAsia="Times New Roman" w:hAnsi="Times New Roman" w:cs="Times New Roman"/>
      <w:sz w:val="24"/>
      <w:szCs w:val="20"/>
      <w:lang w:eastAsia="da-DK"/>
    </w:rPr>
  </w:style>
  <w:style w:type="character" w:customStyle="1" w:styleId="BrdtekstTegn">
    <w:name w:val="Brødtekst Tegn"/>
    <w:basedOn w:val="Standardskrifttypeiafsnit"/>
    <w:link w:val="Brdtekst"/>
    <w:rsid w:val="00A0751F"/>
    <w:rPr>
      <w:rFonts w:ascii="Times New Roman" w:eastAsia="Times New Roman" w:hAnsi="Times New Roman" w:cs="Times New Roman"/>
      <w:sz w:val="24"/>
      <w:szCs w:val="20"/>
      <w:lang w:eastAsia="da-DK"/>
    </w:rPr>
  </w:style>
  <w:style w:type="character" w:customStyle="1" w:styleId="shorttext">
    <w:name w:val="short_text"/>
    <w:basedOn w:val="Standardskrifttypeiafsnit"/>
    <w:rsid w:val="00F70C33"/>
  </w:style>
  <w:style w:type="character" w:styleId="Kommentarhenvisning">
    <w:name w:val="annotation reference"/>
    <w:basedOn w:val="Standardskrifttypeiafsnit"/>
    <w:uiPriority w:val="99"/>
    <w:semiHidden/>
    <w:unhideWhenUsed/>
    <w:rsid w:val="0041122C"/>
    <w:rPr>
      <w:sz w:val="16"/>
      <w:szCs w:val="16"/>
    </w:rPr>
  </w:style>
  <w:style w:type="paragraph" w:styleId="Kommentartekst">
    <w:name w:val="annotation text"/>
    <w:basedOn w:val="Normal"/>
    <w:link w:val="KommentartekstTegn"/>
    <w:uiPriority w:val="99"/>
    <w:semiHidden/>
    <w:unhideWhenUsed/>
    <w:rsid w:val="0041122C"/>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41122C"/>
    <w:rPr>
      <w:sz w:val="20"/>
      <w:szCs w:val="20"/>
    </w:rPr>
  </w:style>
  <w:style w:type="paragraph" w:styleId="Kommentaremne">
    <w:name w:val="annotation subject"/>
    <w:basedOn w:val="Kommentartekst"/>
    <w:next w:val="Kommentartekst"/>
    <w:link w:val="KommentaremneTegn"/>
    <w:uiPriority w:val="99"/>
    <w:semiHidden/>
    <w:unhideWhenUsed/>
    <w:rsid w:val="0041122C"/>
    <w:rPr>
      <w:b/>
      <w:bCs/>
    </w:rPr>
  </w:style>
  <w:style w:type="character" w:customStyle="1" w:styleId="KommentaremneTegn">
    <w:name w:val="Kommentaremne Tegn"/>
    <w:basedOn w:val="KommentartekstTegn"/>
    <w:link w:val="Kommentaremne"/>
    <w:uiPriority w:val="99"/>
    <w:semiHidden/>
    <w:rsid w:val="0041122C"/>
    <w:rPr>
      <w:b/>
      <w:bCs/>
      <w:sz w:val="20"/>
      <w:szCs w:val="20"/>
    </w:rPr>
  </w:style>
  <w:style w:type="paragraph" w:customStyle="1" w:styleId="SRPOverskrift5">
    <w:name w:val="SRP_Overskrift 5"/>
    <w:basedOn w:val="Overskrift1"/>
    <w:next w:val="Normal"/>
    <w:rsid w:val="00546FFF"/>
    <w:pPr>
      <w:keepLines/>
      <w:numPr>
        <w:numId w:val="3"/>
      </w:numPr>
      <w:tabs>
        <w:tab w:val="left" w:pos="851"/>
        <w:tab w:val="left" w:pos="1701"/>
      </w:tabs>
      <w:spacing w:before="0" w:after="300" w:line="300" w:lineRule="atLeast"/>
    </w:pPr>
    <w:rPr>
      <w:rFonts w:ascii="Verdana" w:eastAsiaTheme="majorEastAsia" w:hAnsi="Verdana" w:cs="Times New Roman"/>
      <w:spacing w:val="10"/>
      <w:sz w:val="18"/>
      <w:szCs w:val="28"/>
      <w:lang w:val="en-GB" w:eastAsia="en-US"/>
    </w:rPr>
  </w:style>
  <w:style w:type="paragraph" w:customStyle="1" w:styleId="SRPOverskrift6">
    <w:name w:val="SRP_Overskrift 6"/>
    <w:basedOn w:val="Normal"/>
    <w:rsid w:val="00546FFF"/>
    <w:pPr>
      <w:numPr>
        <w:ilvl w:val="1"/>
        <w:numId w:val="3"/>
      </w:numPr>
      <w:tabs>
        <w:tab w:val="left" w:pos="851"/>
        <w:tab w:val="left" w:pos="1701"/>
      </w:tabs>
      <w:spacing w:after="300" w:line="300" w:lineRule="atLeast"/>
      <w:jc w:val="both"/>
    </w:pPr>
    <w:rPr>
      <w:rFonts w:ascii="Verdana" w:eastAsia="Times New Roman" w:hAnsi="Verdana" w:cs="Times New Roman"/>
      <w:spacing w:val="10"/>
      <w:sz w:val="18"/>
      <w:szCs w:val="20"/>
      <w:lang w:val="en-GB"/>
    </w:rPr>
  </w:style>
  <w:style w:type="paragraph" w:customStyle="1" w:styleId="SRPOverskrift7">
    <w:name w:val="SRP_Overskrift 7"/>
    <w:basedOn w:val="Normal"/>
    <w:rsid w:val="00546FFF"/>
    <w:pPr>
      <w:numPr>
        <w:ilvl w:val="2"/>
        <w:numId w:val="3"/>
      </w:numPr>
      <w:tabs>
        <w:tab w:val="left" w:pos="851"/>
        <w:tab w:val="left" w:pos="1701"/>
      </w:tabs>
      <w:spacing w:after="300" w:line="300" w:lineRule="atLeast"/>
      <w:jc w:val="both"/>
    </w:pPr>
    <w:rPr>
      <w:rFonts w:ascii="Verdana" w:eastAsia="Times New Roman" w:hAnsi="Verdana" w:cs="Times New Roman"/>
      <w:spacing w:val="10"/>
      <w:sz w:val="18"/>
      <w:szCs w:val="20"/>
      <w:lang w:val="en-GB"/>
    </w:rPr>
  </w:style>
  <w:style w:type="paragraph" w:customStyle="1" w:styleId="SRPOverskrift8">
    <w:name w:val="SRP_Overskrift 8"/>
    <w:basedOn w:val="Normal"/>
    <w:rsid w:val="00546FFF"/>
    <w:pPr>
      <w:numPr>
        <w:ilvl w:val="3"/>
        <w:numId w:val="3"/>
      </w:numPr>
      <w:tabs>
        <w:tab w:val="left" w:pos="851"/>
        <w:tab w:val="left" w:pos="1701"/>
      </w:tabs>
      <w:spacing w:after="300" w:line="300" w:lineRule="atLeast"/>
      <w:jc w:val="both"/>
    </w:pPr>
    <w:rPr>
      <w:rFonts w:ascii="Verdana" w:eastAsia="Times New Roman" w:hAnsi="Verdana" w:cs="Times New Roman"/>
      <w:spacing w:val="10"/>
      <w:sz w:val="18"/>
      <w:szCs w:val="20"/>
      <w:lang w:val="en-GB"/>
    </w:rPr>
  </w:style>
  <w:style w:type="paragraph" w:styleId="Korrektur">
    <w:name w:val="Revision"/>
    <w:hidden/>
    <w:uiPriority w:val="99"/>
    <w:semiHidden/>
    <w:rsid w:val="002855E3"/>
    <w:pPr>
      <w:spacing w:after="0" w:line="240" w:lineRule="auto"/>
    </w:pPr>
  </w:style>
  <w:style w:type="paragraph" w:styleId="Fodnotetekst">
    <w:name w:val="footnote text"/>
    <w:basedOn w:val="Normal"/>
    <w:link w:val="FodnotetekstTegn"/>
    <w:uiPriority w:val="99"/>
    <w:semiHidden/>
    <w:unhideWhenUsed/>
    <w:rsid w:val="00FB0DC1"/>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FB0DC1"/>
    <w:rPr>
      <w:sz w:val="20"/>
      <w:szCs w:val="20"/>
    </w:rPr>
  </w:style>
  <w:style w:type="character" w:styleId="Fodnotehenvisning">
    <w:name w:val="footnote reference"/>
    <w:basedOn w:val="Standardskrifttypeiafsnit"/>
    <w:uiPriority w:val="99"/>
    <w:semiHidden/>
    <w:unhideWhenUsed/>
    <w:rsid w:val="00FB0DC1"/>
    <w:rPr>
      <w:vertAlign w:val="superscript"/>
    </w:rPr>
  </w:style>
  <w:style w:type="paragraph" w:styleId="Markeringsbobletekst">
    <w:name w:val="Balloon Text"/>
    <w:basedOn w:val="Normal"/>
    <w:link w:val="MarkeringsbobletekstTegn"/>
    <w:uiPriority w:val="99"/>
    <w:semiHidden/>
    <w:unhideWhenUsed/>
    <w:rsid w:val="001D71C7"/>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1D71C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752375">
      <w:bodyDiv w:val="1"/>
      <w:marLeft w:val="0"/>
      <w:marRight w:val="0"/>
      <w:marTop w:val="0"/>
      <w:marBottom w:val="0"/>
      <w:divBdr>
        <w:top w:val="none" w:sz="0" w:space="0" w:color="auto"/>
        <w:left w:val="none" w:sz="0" w:space="0" w:color="auto"/>
        <w:bottom w:val="none" w:sz="0" w:space="0" w:color="auto"/>
        <w:right w:val="none" w:sz="0" w:space="0" w:color="auto"/>
      </w:divBdr>
      <w:divsChild>
        <w:div w:id="877546537">
          <w:marLeft w:val="0"/>
          <w:marRight w:val="0"/>
          <w:marTop w:val="0"/>
          <w:marBottom w:val="0"/>
          <w:divBdr>
            <w:top w:val="none" w:sz="0" w:space="0" w:color="auto"/>
            <w:left w:val="none" w:sz="0" w:space="0" w:color="auto"/>
            <w:bottom w:val="none" w:sz="0" w:space="0" w:color="auto"/>
            <w:right w:val="none" w:sz="0" w:space="0" w:color="auto"/>
          </w:divBdr>
          <w:divsChild>
            <w:div w:id="1882088927">
              <w:marLeft w:val="0"/>
              <w:marRight w:val="60"/>
              <w:marTop w:val="0"/>
              <w:marBottom w:val="0"/>
              <w:divBdr>
                <w:top w:val="none" w:sz="0" w:space="0" w:color="auto"/>
                <w:left w:val="none" w:sz="0" w:space="0" w:color="auto"/>
                <w:bottom w:val="none" w:sz="0" w:space="0" w:color="auto"/>
                <w:right w:val="none" w:sz="0" w:space="0" w:color="auto"/>
              </w:divBdr>
              <w:divsChild>
                <w:div w:id="522941908">
                  <w:marLeft w:val="0"/>
                  <w:marRight w:val="0"/>
                  <w:marTop w:val="0"/>
                  <w:marBottom w:val="120"/>
                  <w:divBdr>
                    <w:top w:val="single" w:sz="6" w:space="0" w:color="C0C0C0"/>
                    <w:left w:val="single" w:sz="6" w:space="0" w:color="D9D9D9"/>
                    <w:bottom w:val="single" w:sz="6" w:space="0" w:color="D9D9D9"/>
                    <w:right w:val="single" w:sz="6" w:space="0" w:color="D9D9D9"/>
                  </w:divBdr>
                  <w:divsChild>
                    <w:div w:id="36661149">
                      <w:marLeft w:val="0"/>
                      <w:marRight w:val="0"/>
                      <w:marTop w:val="0"/>
                      <w:marBottom w:val="0"/>
                      <w:divBdr>
                        <w:top w:val="none" w:sz="0" w:space="0" w:color="auto"/>
                        <w:left w:val="none" w:sz="0" w:space="0" w:color="auto"/>
                        <w:bottom w:val="none" w:sz="0" w:space="0" w:color="auto"/>
                        <w:right w:val="none" w:sz="0" w:space="0" w:color="auto"/>
                      </w:divBdr>
                    </w:div>
                    <w:div w:id="500705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755912">
          <w:marLeft w:val="0"/>
          <w:marRight w:val="0"/>
          <w:marTop w:val="0"/>
          <w:marBottom w:val="0"/>
          <w:divBdr>
            <w:top w:val="none" w:sz="0" w:space="0" w:color="auto"/>
            <w:left w:val="none" w:sz="0" w:space="0" w:color="auto"/>
            <w:bottom w:val="none" w:sz="0" w:space="0" w:color="auto"/>
            <w:right w:val="none" w:sz="0" w:space="0" w:color="auto"/>
          </w:divBdr>
          <w:divsChild>
            <w:div w:id="524288540">
              <w:marLeft w:val="60"/>
              <w:marRight w:val="0"/>
              <w:marTop w:val="0"/>
              <w:marBottom w:val="0"/>
              <w:divBdr>
                <w:top w:val="none" w:sz="0" w:space="0" w:color="auto"/>
                <w:left w:val="none" w:sz="0" w:space="0" w:color="auto"/>
                <w:bottom w:val="none" w:sz="0" w:space="0" w:color="auto"/>
                <w:right w:val="none" w:sz="0" w:space="0" w:color="auto"/>
              </w:divBdr>
              <w:divsChild>
                <w:div w:id="482504976">
                  <w:marLeft w:val="0"/>
                  <w:marRight w:val="0"/>
                  <w:marTop w:val="0"/>
                  <w:marBottom w:val="0"/>
                  <w:divBdr>
                    <w:top w:val="none" w:sz="0" w:space="0" w:color="auto"/>
                    <w:left w:val="none" w:sz="0" w:space="0" w:color="auto"/>
                    <w:bottom w:val="none" w:sz="0" w:space="0" w:color="auto"/>
                    <w:right w:val="none" w:sz="0" w:space="0" w:color="auto"/>
                  </w:divBdr>
                  <w:divsChild>
                    <w:div w:id="1606425933">
                      <w:marLeft w:val="0"/>
                      <w:marRight w:val="0"/>
                      <w:marTop w:val="0"/>
                      <w:marBottom w:val="120"/>
                      <w:divBdr>
                        <w:top w:val="single" w:sz="6" w:space="0" w:color="F5F5F5"/>
                        <w:left w:val="single" w:sz="6" w:space="0" w:color="F5F5F5"/>
                        <w:bottom w:val="single" w:sz="6" w:space="0" w:color="F5F5F5"/>
                        <w:right w:val="single" w:sz="6" w:space="0" w:color="F5F5F5"/>
                      </w:divBdr>
                      <w:divsChild>
                        <w:div w:id="1333876648">
                          <w:marLeft w:val="0"/>
                          <w:marRight w:val="0"/>
                          <w:marTop w:val="0"/>
                          <w:marBottom w:val="0"/>
                          <w:divBdr>
                            <w:top w:val="none" w:sz="0" w:space="0" w:color="auto"/>
                            <w:left w:val="none" w:sz="0" w:space="0" w:color="auto"/>
                            <w:bottom w:val="none" w:sz="0" w:space="0" w:color="auto"/>
                            <w:right w:val="none" w:sz="0" w:space="0" w:color="auto"/>
                          </w:divBdr>
                          <w:divsChild>
                            <w:div w:id="1459563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0896050">
      <w:bodyDiv w:val="1"/>
      <w:marLeft w:val="0"/>
      <w:marRight w:val="0"/>
      <w:marTop w:val="0"/>
      <w:marBottom w:val="0"/>
      <w:divBdr>
        <w:top w:val="none" w:sz="0" w:space="0" w:color="auto"/>
        <w:left w:val="none" w:sz="0" w:space="0" w:color="auto"/>
        <w:bottom w:val="none" w:sz="0" w:space="0" w:color="auto"/>
        <w:right w:val="none" w:sz="0" w:space="0" w:color="auto"/>
      </w:divBdr>
      <w:divsChild>
        <w:div w:id="1830824845">
          <w:marLeft w:val="0"/>
          <w:marRight w:val="0"/>
          <w:marTop w:val="0"/>
          <w:marBottom w:val="0"/>
          <w:divBdr>
            <w:top w:val="none" w:sz="0" w:space="0" w:color="auto"/>
            <w:left w:val="none" w:sz="0" w:space="0" w:color="auto"/>
            <w:bottom w:val="none" w:sz="0" w:space="0" w:color="auto"/>
            <w:right w:val="none" w:sz="0" w:space="0" w:color="auto"/>
          </w:divBdr>
          <w:divsChild>
            <w:div w:id="924799261">
              <w:marLeft w:val="0"/>
              <w:marRight w:val="60"/>
              <w:marTop w:val="0"/>
              <w:marBottom w:val="0"/>
              <w:divBdr>
                <w:top w:val="none" w:sz="0" w:space="0" w:color="auto"/>
                <w:left w:val="none" w:sz="0" w:space="0" w:color="auto"/>
                <w:bottom w:val="none" w:sz="0" w:space="0" w:color="auto"/>
                <w:right w:val="none" w:sz="0" w:space="0" w:color="auto"/>
              </w:divBdr>
              <w:divsChild>
                <w:div w:id="2069838690">
                  <w:marLeft w:val="0"/>
                  <w:marRight w:val="0"/>
                  <w:marTop w:val="0"/>
                  <w:marBottom w:val="120"/>
                  <w:divBdr>
                    <w:top w:val="single" w:sz="6" w:space="0" w:color="C0C0C0"/>
                    <w:left w:val="single" w:sz="6" w:space="0" w:color="D9D9D9"/>
                    <w:bottom w:val="single" w:sz="6" w:space="0" w:color="D9D9D9"/>
                    <w:right w:val="single" w:sz="6" w:space="0" w:color="D9D9D9"/>
                  </w:divBdr>
                  <w:divsChild>
                    <w:div w:id="1828084157">
                      <w:marLeft w:val="0"/>
                      <w:marRight w:val="0"/>
                      <w:marTop w:val="0"/>
                      <w:marBottom w:val="0"/>
                      <w:divBdr>
                        <w:top w:val="none" w:sz="0" w:space="0" w:color="auto"/>
                        <w:left w:val="none" w:sz="0" w:space="0" w:color="auto"/>
                        <w:bottom w:val="none" w:sz="0" w:space="0" w:color="auto"/>
                        <w:right w:val="none" w:sz="0" w:space="0" w:color="auto"/>
                      </w:divBdr>
                    </w:div>
                    <w:div w:id="139102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430217">
          <w:marLeft w:val="0"/>
          <w:marRight w:val="0"/>
          <w:marTop w:val="0"/>
          <w:marBottom w:val="0"/>
          <w:divBdr>
            <w:top w:val="none" w:sz="0" w:space="0" w:color="auto"/>
            <w:left w:val="none" w:sz="0" w:space="0" w:color="auto"/>
            <w:bottom w:val="none" w:sz="0" w:space="0" w:color="auto"/>
            <w:right w:val="none" w:sz="0" w:space="0" w:color="auto"/>
          </w:divBdr>
          <w:divsChild>
            <w:div w:id="1465809541">
              <w:marLeft w:val="60"/>
              <w:marRight w:val="0"/>
              <w:marTop w:val="0"/>
              <w:marBottom w:val="0"/>
              <w:divBdr>
                <w:top w:val="none" w:sz="0" w:space="0" w:color="auto"/>
                <w:left w:val="none" w:sz="0" w:space="0" w:color="auto"/>
                <w:bottom w:val="none" w:sz="0" w:space="0" w:color="auto"/>
                <w:right w:val="none" w:sz="0" w:space="0" w:color="auto"/>
              </w:divBdr>
              <w:divsChild>
                <w:div w:id="179585378">
                  <w:marLeft w:val="0"/>
                  <w:marRight w:val="0"/>
                  <w:marTop w:val="0"/>
                  <w:marBottom w:val="0"/>
                  <w:divBdr>
                    <w:top w:val="none" w:sz="0" w:space="0" w:color="auto"/>
                    <w:left w:val="none" w:sz="0" w:space="0" w:color="auto"/>
                    <w:bottom w:val="none" w:sz="0" w:space="0" w:color="auto"/>
                    <w:right w:val="none" w:sz="0" w:space="0" w:color="auto"/>
                  </w:divBdr>
                  <w:divsChild>
                    <w:div w:id="1196238577">
                      <w:marLeft w:val="0"/>
                      <w:marRight w:val="0"/>
                      <w:marTop w:val="0"/>
                      <w:marBottom w:val="120"/>
                      <w:divBdr>
                        <w:top w:val="single" w:sz="6" w:space="0" w:color="F5F5F5"/>
                        <w:left w:val="single" w:sz="6" w:space="0" w:color="F5F5F5"/>
                        <w:bottom w:val="single" w:sz="6" w:space="0" w:color="F5F5F5"/>
                        <w:right w:val="single" w:sz="6" w:space="0" w:color="F5F5F5"/>
                      </w:divBdr>
                      <w:divsChild>
                        <w:div w:id="2067289406">
                          <w:marLeft w:val="0"/>
                          <w:marRight w:val="0"/>
                          <w:marTop w:val="0"/>
                          <w:marBottom w:val="0"/>
                          <w:divBdr>
                            <w:top w:val="none" w:sz="0" w:space="0" w:color="auto"/>
                            <w:left w:val="none" w:sz="0" w:space="0" w:color="auto"/>
                            <w:bottom w:val="none" w:sz="0" w:space="0" w:color="auto"/>
                            <w:right w:val="none" w:sz="0" w:space="0" w:color="auto"/>
                          </w:divBdr>
                          <w:divsChild>
                            <w:div w:id="165603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E99C0F14FCFC444DBE8DB10F3613425D" ma:contentTypeVersion="13" ma:contentTypeDescription="Opret et nyt dokument." ma:contentTypeScope="" ma:versionID="860e74a4d1056e4e2976a069478e3219">
  <xsd:schema xmlns:xsd="http://www.w3.org/2001/XMLSchema" xmlns:xs="http://www.w3.org/2001/XMLSchema" xmlns:p="http://schemas.microsoft.com/office/2006/metadata/properties" xmlns:ns2="fcd3bc0d-089d-42e2-95f3-bf32c4f45935" xmlns:ns3="a7973749-ef67-409a-bcde-f6523e3b3201" targetNamespace="http://schemas.microsoft.com/office/2006/metadata/properties" ma:root="true" ma:fieldsID="e7c4f27ae23981ded67cd1c1a9c59d95" ns2:_="" ns3:_="">
    <xsd:import namespace="fcd3bc0d-089d-42e2-95f3-bf32c4f45935"/>
    <xsd:import namespace="a7973749-ef67-409a-bcde-f6523e3b320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d3bc0d-089d-42e2-95f3-bf32c4f459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description="" ma:indexed="true" ma:internalName="MediaServiceLocation"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Billedmærker" ma:readOnly="false" ma:fieldId="{5cf76f15-5ced-4ddc-b409-7134ff3c332f}" ma:taxonomyMulti="true" ma:sspId="76692e48-bb5e-481d-9a74-0134e6dd2366"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973749-ef67-409a-bcde-f6523e3b320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eb758cd-d075-4755-a9f0-b9d268510779}" ma:internalName="TaxCatchAll" ma:showField="CatchAllData" ma:web="a7973749-ef67-409a-bcde-f6523e3b32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7973749-ef67-409a-bcde-f6523e3b3201" xsi:nil="true"/>
    <lcf76f155ced4ddcb4097134ff3c332f xmlns="fcd3bc0d-089d-42e2-95f3-bf32c4f4593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9143C98-CFD7-47EC-B45E-27F029845EDE}">
  <ds:schemaRefs>
    <ds:schemaRef ds:uri="http://schemas.openxmlformats.org/officeDocument/2006/bibliography"/>
  </ds:schemaRefs>
</ds:datastoreItem>
</file>

<file path=customXml/itemProps2.xml><?xml version="1.0" encoding="utf-8"?>
<ds:datastoreItem xmlns:ds="http://schemas.openxmlformats.org/officeDocument/2006/customXml" ds:itemID="{5A39D8E2-6262-4A00-B6F5-8ECF9C515111}"/>
</file>

<file path=customXml/itemProps3.xml><?xml version="1.0" encoding="utf-8"?>
<ds:datastoreItem xmlns:ds="http://schemas.openxmlformats.org/officeDocument/2006/customXml" ds:itemID="{71F15D94-7277-4CFB-A4DB-F7B2D56D337A}"/>
</file>

<file path=customXml/itemProps4.xml><?xml version="1.0" encoding="utf-8"?>
<ds:datastoreItem xmlns:ds="http://schemas.openxmlformats.org/officeDocument/2006/customXml" ds:itemID="{DE848033-3910-4984-B016-7C3FD1BC05B8}"/>
</file>

<file path=docProps/app.xml><?xml version="1.0" encoding="utf-8"?>
<Properties xmlns="http://schemas.openxmlformats.org/officeDocument/2006/extended-properties" xmlns:vt="http://schemas.openxmlformats.org/officeDocument/2006/docPropsVTypes">
  <Template>Normal.dotm</Template>
  <TotalTime>1</TotalTime>
  <Pages>9</Pages>
  <Words>2035</Words>
  <Characters>12419</Characters>
  <Application>Microsoft Office Word</Application>
  <DocSecurity>0</DocSecurity>
  <Lines>103</Lines>
  <Paragraphs>28</Paragraphs>
  <ScaleCrop>false</ScaleCrop>
  <HeadingPairs>
    <vt:vector size="2" baseType="variant">
      <vt:variant>
        <vt:lpstr>Titel</vt:lpstr>
      </vt:variant>
      <vt:variant>
        <vt:i4>1</vt:i4>
      </vt:variant>
    </vt:vector>
  </HeadingPairs>
  <TitlesOfParts>
    <vt:vector size="1" baseType="lpstr">
      <vt:lpstr>D01002119-CONSULTANT AGREEMENT.docx</vt:lpstr>
    </vt:vector>
  </TitlesOfParts>
  <Company>Djøf</Company>
  <LinksUpToDate>false</LinksUpToDate>
  <CharactersWithSpaces>14426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D01002119-CONSULTANT AGREEMENT.docx</dc:title>
  <dc:subject/>
  <dc:creator>Kristine Schjerlund</dc:creator>
  <cp:keywords/>
  <dc:description/>
  <cp:lastModifiedBy>Marcus Bossen</cp:lastModifiedBy>
  <cp:revision>3</cp:revision>
  <dcterms:created xsi:type="dcterms:W3CDTF">2023-05-31T09:39:00Z</dcterms:created>
  <dcterms:modified xsi:type="dcterms:W3CDTF">2023-05-31T09:40:00Z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0x010100E99C0F14FCFC444DBE8DB10F3613425D</vt:lpwstr>
  </property>
</Properties>
</file>